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BE62" w14:textId="3DEA7965" w:rsidR="00120F9C" w:rsidRPr="003E059C" w:rsidRDefault="00120F9C" w:rsidP="00D35191">
      <w:pPr>
        <w:pStyle w:val="Heading1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MICROAGGRESSIONS TOWARDS WOMEN IN </w:t>
      </w:r>
      <w:r w:rsidR="00303CE7" w:rsidRPr="003E059C">
        <w:rPr>
          <w:rFonts w:ascii="Calibri" w:hAnsi="Calibri" w:cs="Calibri"/>
          <w:sz w:val="22"/>
          <w:szCs w:val="22"/>
        </w:rPr>
        <w:t xml:space="preserve">STEM, FOCUSED ON GROUP PROJECTS </w:t>
      </w:r>
    </w:p>
    <w:p w14:paraId="19E58E4E" w14:textId="232782AA" w:rsidR="00303CE7" w:rsidRPr="003E059C" w:rsidRDefault="00C36523" w:rsidP="00303CE7">
      <w:p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Lesson plan intended for undergraduate students at Imperial College London. No specified </w:t>
      </w:r>
      <w:r w:rsidR="002A50A8" w:rsidRPr="003E059C">
        <w:rPr>
          <w:rFonts w:ascii="Calibri" w:hAnsi="Calibri" w:cs="Calibri"/>
          <w:sz w:val="22"/>
          <w:szCs w:val="22"/>
        </w:rPr>
        <w:t xml:space="preserve">year </w:t>
      </w:r>
      <w:r w:rsidR="00582EAC" w:rsidRPr="003E059C">
        <w:rPr>
          <w:rFonts w:ascii="Calibri" w:hAnsi="Calibri" w:cs="Calibri"/>
          <w:sz w:val="22"/>
          <w:szCs w:val="22"/>
        </w:rPr>
        <w:t>level but</w:t>
      </w:r>
      <w:r w:rsidR="002A50A8" w:rsidRPr="003E059C">
        <w:rPr>
          <w:rFonts w:ascii="Calibri" w:hAnsi="Calibri" w:cs="Calibri"/>
          <w:sz w:val="22"/>
          <w:szCs w:val="22"/>
        </w:rPr>
        <w:t xml:space="preserve"> recommended to </w:t>
      </w:r>
      <w:r w:rsidR="00BA01A4" w:rsidRPr="003E059C">
        <w:rPr>
          <w:rFonts w:ascii="Calibri" w:hAnsi="Calibri" w:cs="Calibri"/>
          <w:sz w:val="22"/>
          <w:szCs w:val="22"/>
        </w:rPr>
        <w:t xml:space="preserve">be implemented at the beginning of a course/module/group project. </w:t>
      </w:r>
    </w:p>
    <w:p w14:paraId="3397FB38" w14:textId="77777777" w:rsidR="00971504" w:rsidRPr="003E059C" w:rsidRDefault="00971504" w:rsidP="00D35191">
      <w:pPr>
        <w:pStyle w:val="Heading1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Intended Learning Outcomes (ILOs):</w:t>
      </w:r>
    </w:p>
    <w:p w14:paraId="7FA31DAD" w14:textId="77777777" w:rsidR="00462739" w:rsidRPr="003E059C" w:rsidRDefault="00462739" w:rsidP="004627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By the end of the session, students will be better able to: </w:t>
      </w:r>
    </w:p>
    <w:p w14:paraId="206A9C4E" w14:textId="135EEA4C" w:rsidR="00462739" w:rsidRPr="003E059C" w:rsidRDefault="00C15D73" w:rsidP="0046273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3E059C">
        <w:rPr>
          <w:rFonts w:ascii="Calibri" w:eastAsiaTheme="minorHAnsi" w:hAnsi="Calibri" w:cs="Calibri"/>
          <w:sz w:val="22"/>
          <w:szCs w:val="22"/>
          <w:lang w:eastAsia="en-US"/>
        </w:rPr>
        <w:t xml:space="preserve">Recognise cases of gender microaggressions in group work towards women in STEM </w:t>
      </w:r>
    </w:p>
    <w:p w14:paraId="2697470F" w14:textId="1411B5EA" w:rsidR="00BA3789" w:rsidRPr="003E059C" w:rsidRDefault="00BA3789" w:rsidP="0046273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3E059C">
        <w:rPr>
          <w:rFonts w:ascii="Calibri" w:eastAsiaTheme="minorHAnsi" w:hAnsi="Calibri" w:cs="Calibri"/>
          <w:sz w:val="22"/>
          <w:szCs w:val="22"/>
          <w:lang w:eastAsia="en-US"/>
        </w:rPr>
        <w:t xml:space="preserve">Recognise the effects of gender microaggressions towards women in group work. </w:t>
      </w:r>
    </w:p>
    <w:p w14:paraId="68314FE0" w14:textId="3873A7CD" w:rsidR="00495DE8" w:rsidRPr="003E059C" w:rsidRDefault="00860482" w:rsidP="00BA37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3E059C">
        <w:rPr>
          <w:rFonts w:ascii="Calibri" w:eastAsiaTheme="minorHAnsi" w:hAnsi="Calibri" w:cs="Calibri"/>
          <w:sz w:val="22"/>
          <w:szCs w:val="22"/>
          <w:lang w:eastAsia="en-US"/>
        </w:rPr>
        <w:t xml:space="preserve">Learn strategies for allyship in group work situations </w:t>
      </w:r>
    </w:p>
    <w:p w14:paraId="17EF505D" w14:textId="7B0631FD" w:rsidR="00D77B18" w:rsidRPr="003E059C" w:rsidRDefault="00621526" w:rsidP="00D35191">
      <w:pPr>
        <w:pStyle w:val="Heading1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3606" w:rsidRPr="003E059C" w14:paraId="535E9FE4" w14:textId="77777777" w:rsidTr="00621526">
        <w:tc>
          <w:tcPr>
            <w:tcW w:w="4508" w:type="dxa"/>
          </w:tcPr>
          <w:p w14:paraId="625CDA18" w14:textId="1AF6FF61" w:rsidR="00B23606" w:rsidRPr="003E059C" w:rsidRDefault="00B23606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</w:p>
        </w:tc>
        <w:tc>
          <w:tcPr>
            <w:tcW w:w="4508" w:type="dxa"/>
          </w:tcPr>
          <w:p w14:paraId="1F27C288" w14:textId="09774344" w:rsidR="00B23606" w:rsidRPr="003E059C" w:rsidRDefault="00B23606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Activity (Timing) </w:t>
            </w:r>
          </w:p>
        </w:tc>
      </w:tr>
      <w:tr w:rsidR="00621526" w:rsidRPr="003E059C" w14:paraId="04EBA3BF" w14:textId="77777777" w:rsidTr="00621526">
        <w:tc>
          <w:tcPr>
            <w:tcW w:w="4508" w:type="dxa"/>
          </w:tcPr>
          <w:p w14:paraId="4CDF15C6" w14:textId="54DDD607" w:rsidR="00621526" w:rsidRPr="003E059C" w:rsidRDefault="00621526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Introduction</w:t>
            </w:r>
            <w:r w:rsidR="00742EE5" w:rsidRPr="003E059C">
              <w:rPr>
                <w:rFonts w:ascii="Calibri" w:hAnsi="Calibri" w:cs="Calibri"/>
                <w:sz w:val="22"/>
                <w:szCs w:val="22"/>
              </w:rPr>
              <w:t>: What is a microaggression?</w:t>
            </w:r>
          </w:p>
        </w:tc>
        <w:tc>
          <w:tcPr>
            <w:tcW w:w="4508" w:type="dxa"/>
          </w:tcPr>
          <w:p w14:paraId="4CA5834D" w14:textId="77777777" w:rsidR="00621526" w:rsidRPr="003E059C" w:rsidRDefault="005943FC" w:rsidP="00B2360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Introduction </w:t>
            </w:r>
            <w:r w:rsidRPr="003E059C">
              <w:rPr>
                <w:rFonts w:ascii="Calibri" w:hAnsi="Calibri" w:cs="Calibri"/>
                <w:sz w:val="22"/>
                <w:szCs w:val="22"/>
              </w:rPr>
              <w:sym w:font="Wingdings" w:char="F0E0"/>
            </w:r>
            <w:r w:rsidRPr="003E059C">
              <w:rPr>
                <w:rFonts w:ascii="Calibri" w:hAnsi="Calibri" w:cs="Calibri"/>
                <w:sz w:val="22"/>
                <w:szCs w:val="22"/>
              </w:rPr>
              <w:t xml:space="preserve"> ask students what a microaggression means </w:t>
            </w:r>
          </w:p>
          <w:p w14:paraId="731C8046" w14:textId="77777777" w:rsidR="005943FC" w:rsidRPr="003E059C" w:rsidRDefault="005943FC" w:rsidP="00B2360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Give a definition</w:t>
            </w:r>
          </w:p>
          <w:p w14:paraId="25533A2D" w14:textId="6FF51CDE" w:rsidR="005943FC" w:rsidRPr="003E059C" w:rsidRDefault="005943FC" w:rsidP="005943FC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(</w:t>
            </w:r>
            <w:r w:rsidR="00EC5BED" w:rsidRPr="003E059C">
              <w:rPr>
                <w:rFonts w:ascii="Calibri" w:hAnsi="Calibri" w:cs="Calibri"/>
                <w:sz w:val="22"/>
                <w:szCs w:val="22"/>
              </w:rPr>
              <w:t>~5</w:t>
            </w:r>
            <w:r w:rsidR="00A41205" w:rsidRPr="003E05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E059C">
              <w:rPr>
                <w:rFonts w:ascii="Calibri" w:hAnsi="Calibri" w:cs="Calibri"/>
                <w:sz w:val="22"/>
                <w:szCs w:val="22"/>
              </w:rPr>
              <w:t>min)</w:t>
            </w:r>
          </w:p>
        </w:tc>
      </w:tr>
      <w:tr w:rsidR="00621526" w:rsidRPr="003E059C" w14:paraId="75AA1D19" w14:textId="77777777" w:rsidTr="00621526">
        <w:tc>
          <w:tcPr>
            <w:tcW w:w="4508" w:type="dxa"/>
          </w:tcPr>
          <w:p w14:paraId="5EF5903B" w14:textId="24CD5D9F" w:rsidR="00621526" w:rsidRPr="003E059C" w:rsidRDefault="004D12A2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Present Examples of Microaggressions </w:t>
            </w:r>
          </w:p>
        </w:tc>
        <w:tc>
          <w:tcPr>
            <w:tcW w:w="4508" w:type="dxa"/>
          </w:tcPr>
          <w:p w14:paraId="03058DB5" w14:textId="67CE2362" w:rsidR="00EC5BED" w:rsidRPr="003E059C" w:rsidRDefault="00EC5BED" w:rsidP="00EC5BE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E059C">
              <w:rPr>
                <w:rFonts w:ascii="Calibri" w:hAnsi="Calibri" w:cs="Calibri"/>
                <w:i/>
                <w:iCs/>
                <w:sz w:val="22"/>
                <w:szCs w:val="22"/>
              </w:rPr>
              <w:t>Put students in smaller groups (3-5 students) to discuss</w:t>
            </w:r>
          </w:p>
          <w:p w14:paraId="7830ED82" w14:textId="01C317AE" w:rsidR="00EC5BED" w:rsidRPr="003E059C" w:rsidRDefault="00EC5BED" w:rsidP="00A4120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(5 min) For groups to come up with examples of microaggressions</w:t>
            </w:r>
            <w:r w:rsidR="00A41205" w:rsidRPr="003E059C">
              <w:rPr>
                <w:rFonts w:ascii="Calibri" w:hAnsi="Calibri" w:cs="Calibri"/>
                <w:sz w:val="22"/>
                <w:szCs w:val="22"/>
              </w:rPr>
              <w:t xml:space="preserve"> and g</w:t>
            </w:r>
            <w:r w:rsidR="00540BDB" w:rsidRPr="003E059C">
              <w:rPr>
                <w:rFonts w:ascii="Calibri" w:hAnsi="Calibri" w:cs="Calibri"/>
                <w:sz w:val="22"/>
                <w:szCs w:val="22"/>
              </w:rPr>
              <w:t xml:space="preserve">roups share responses based on </w:t>
            </w:r>
            <w:r w:rsidR="007907D7" w:rsidRPr="003E059C">
              <w:rPr>
                <w:rFonts w:ascii="Calibri" w:hAnsi="Calibri" w:cs="Calibri"/>
                <w:sz w:val="22"/>
                <w:szCs w:val="22"/>
              </w:rPr>
              <w:t>discussion</w:t>
            </w:r>
          </w:p>
          <w:p w14:paraId="0DAB09F8" w14:textId="6DBF8AEA" w:rsidR="00621526" w:rsidRPr="003E059C" w:rsidRDefault="00A85B12" w:rsidP="009467D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(10 min) </w:t>
            </w:r>
            <w:r w:rsidR="00EC5BED" w:rsidRPr="003E059C">
              <w:rPr>
                <w:rFonts w:ascii="Calibri" w:hAnsi="Calibri" w:cs="Calibri"/>
                <w:sz w:val="22"/>
                <w:szCs w:val="22"/>
              </w:rPr>
              <w:t xml:space="preserve">Show </w:t>
            </w:r>
            <w:proofErr w:type="spellStart"/>
            <w:r w:rsidRPr="003E059C">
              <w:rPr>
                <w:rFonts w:ascii="Calibri" w:hAnsi="Calibri" w:cs="Calibri"/>
                <w:sz w:val="22"/>
                <w:szCs w:val="22"/>
              </w:rPr>
              <w:t>M</w:t>
            </w:r>
            <w:r w:rsidR="00EC5BED" w:rsidRPr="003E059C">
              <w:rPr>
                <w:rFonts w:ascii="Calibri" w:hAnsi="Calibri" w:cs="Calibri"/>
                <w:sz w:val="22"/>
                <w:szCs w:val="22"/>
              </w:rPr>
              <w:t>enti</w:t>
            </w:r>
            <w:r w:rsidRPr="003E059C">
              <w:rPr>
                <w:rFonts w:ascii="Calibri" w:hAnsi="Calibri" w:cs="Calibri"/>
                <w:sz w:val="22"/>
                <w:szCs w:val="22"/>
              </w:rPr>
              <w:t>M</w:t>
            </w:r>
            <w:r w:rsidR="00EC5BED" w:rsidRPr="003E059C">
              <w:rPr>
                <w:rFonts w:ascii="Calibri" w:hAnsi="Calibri" w:cs="Calibri"/>
                <w:sz w:val="22"/>
                <w:szCs w:val="22"/>
              </w:rPr>
              <w:t>eter</w:t>
            </w:r>
            <w:proofErr w:type="spellEnd"/>
            <w:r w:rsidR="00EC5BED" w:rsidRPr="003E059C">
              <w:rPr>
                <w:rFonts w:ascii="Calibri" w:hAnsi="Calibri" w:cs="Calibri"/>
                <w:sz w:val="22"/>
                <w:szCs w:val="22"/>
              </w:rPr>
              <w:t xml:space="preserve"> with responses from Women in </w:t>
            </w:r>
            <w:proofErr w:type="spellStart"/>
            <w:r w:rsidR="00EC5BED" w:rsidRPr="003E059C">
              <w:rPr>
                <w:rFonts w:ascii="Calibri" w:hAnsi="Calibri" w:cs="Calibri"/>
                <w:sz w:val="22"/>
                <w:szCs w:val="22"/>
              </w:rPr>
              <w:t>Mecheng</w:t>
            </w:r>
            <w:proofErr w:type="spellEnd"/>
            <w:r w:rsidR="00EC5BED" w:rsidRPr="003E059C">
              <w:rPr>
                <w:rFonts w:ascii="Calibri" w:hAnsi="Calibri" w:cs="Calibri"/>
                <w:sz w:val="22"/>
                <w:szCs w:val="22"/>
              </w:rPr>
              <w:t xml:space="preserve"> lunch </w:t>
            </w:r>
          </w:p>
        </w:tc>
      </w:tr>
      <w:tr w:rsidR="009B0134" w:rsidRPr="003E059C" w14:paraId="267CFDBF" w14:textId="77777777" w:rsidTr="00621526">
        <w:tc>
          <w:tcPr>
            <w:tcW w:w="4508" w:type="dxa"/>
          </w:tcPr>
          <w:p w14:paraId="1D6DEFA7" w14:textId="48BDC2AF" w:rsidR="009B0134" w:rsidRPr="003E059C" w:rsidRDefault="009B0134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Show </w:t>
            </w:r>
            <w:r w:rsidR="00CA1412" w:rsidRPr="003E059C">
              <w:rPr>
                <w:rFonts w:ascii="Calibri" w:hAnsi="Calibri" w:cs="Calibri"/>
                <w:sz w:val="22"/>
                <w:szCs w:val="22"/>
              </w:rPr>
              <w:t xml:space="preserve">Interview Video </w:t>
            </w:r>
          </w:p>
        </w:tc>
        <w:tc>
          <w:tcPr>
            <w:tcW w:w="4508" w:type="dxa"/>
          </w:tcPr>
          <w:p w14:paraId="1D8F88BA" w14:textId="560D9F15" w:rsidR="009B0134" w:rsidRPr="003E059C" w:rsidRDefault="00CA1412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(~</w:t>
            </w:r>
            <w:r w:rsidR="00A5179B" w:rsidRPr="003E059C">
              <w:rPr>
                <w:rFonts w:ascii="Calibri" w:hAnsi="Calibri" w:cs="Calibri"/>
                <w:sz w:val="22"/>
                <w:szCs w:val="22"/>
              </w:rPr>
              <w:t>5-10</w:t>
            </w:r>
            <w:r w:rsidRPr="003E059C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  <w:r w:rsidR="00A5179B" w:rsidRPr="003E059C">
              <w:rPr>
                <w:rFonts w:ascii="Calibri" w:hAnsi="Calibri" w:cs="Calibri"/>
                <w:sz w:val="22"/>
                <w:szCs w:val="22"/>
              </w:rPr>
              <w:t xml:space="preserve"> Only show key parts and link video for student who want to </w:t>
            </w:r>
            <w:proofErr w:type="gramStart"/>
            <w:r w:rsidR="00A5179B" w:rsidRPr="003E059C">
              <w:rPr>
                <w:rFonts w:ascii="Calibri" w:hAnsi="Calibri" w:cs="Calibri"/>
                <w:sz w:val="22"/>
                <w:szCs w:val="22"/>
              </w:rPr>
              <w:t>refer back</w:t>
            </w:r>
            <w:proofErr w:type="gramEnd"/>
            <w:r w:rsidR="00A5179B" w:rsidRPr="003E059C">
              <w:rPr>
                <w:rFonts w:ascii="Calibri" w:hAnsi="Calibri" w:cs="Calibri"/>
                <w:sz w:val="22"/>
                <w:szCs w:val="22"/>
              </w:rPr>
              <w:t xml:space="preserve"> to it. </w:t>
            </w:r>
            <w:r w:rsidRPr="003E05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21526" w:rsidRPr="003E059C" w14:paraId="7317F985" w14:textId="77777777" w:rsidTr="00621526">
        <w:tc>
          <w:tcPr>
            <w:tcW w:w="4508" w:type="dxa"/>
          </w:tcPr>
          <w:p w14:paraId="1A2B3628" w14:textId="41B47106" w:rsidR="00621526" w:rsidRPr="003E059C" w:rsidRDefault="006B5040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Effects of Microaggressions </w:t>
            </w:r>
          </w:p>
        </w:tc>
        <w:tc>
          <w:tcPr>
            <w:tcW w:w="4508" w:type="dxa"/>
          </w:tcPr>
          <w:p w14:paraId="3B6F6B8E" w14:textId="26222986" w:rsidR="00621526" w:rsidRPr="003E059C" w:rsidRDefault="003668FC" w:rsidP="003668F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(</w:t>
            </w:r>
            <w:r w:rsidR="00A5179B" w:rsidRPr="003E059C">
              <w:rPr>
                <w:rFonts w:ascii="Calibri" w:hAnsi="Calibri" w:cs="Calibri"/>
                <w:sz w:val="22"/>
                <w:szCs w:val="22"/>
              </w:rPr>
              <w:t>10</w:t>
            </w:r>
            <w:r w:rsidRPr="003E059C">
              <w:rPr>
                <w:rFonts w:ascii="Calibri" w:hAnsi="Calibri" w:cs="Calibri"/>
                <w:sz w:val="22"/>
                <w:szCs w:val="22"/>
              </w:rPr>
              <w:t xml:space="preserve"> min) Talk about the themes in microaggressions and the effect these have on the victims </w:t>
            </w:r>
          </w:p>
          <w:p w14:paraId="06C94991" w14:textId="37E31916" w:rsidR="003668FC" w:rsidRPr="003E059C" w:rsidRDefault="003668FC" w:rsidP="003668FC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Talk through one example </w:t>
            </w:r>
            <w:r w:rsidR="009467D1" w:rsidRPr="003E059C">
              <w:rPr>
                <w:rFonts w:ascii="Calibri" w:hAnsi="Calibri" w:cs="Calibri"/>
                <w:sz w:val="22"/>
                <w:szCs w:val="22"/>
              </w:rPr>
              <w:t xml:space="preserve">as done in images below from Kim and Meister research </w:t>
            </w:r>
            <w:r w:rsidR="00582EAC" w:rsidRPr="003E059C">
              <w:rPr>
                <w:rFonts w:ascii="Calibri" w:hAnsi="Calibri" w:cs="Calibri"/>
                <w:sz w:val="22"/>
                <w:szCs w:val="22"/>
              </w:rPr>
              <w:t>[</w:t>
            </w:r>
            <w:r w:rsidR="002C296D" w:rsidRPr="003E059C">
              <w:rPr>
                <w:rFonts w:ascii="Calibri" w:hAnsi="Calibri" w:cs="Calibri"/>
                <w:sz w:val="22"/>
                <w:szCs w:val="22"/>
              </w:rPr>
              <w:t>article 2]</w:t>
            </w:r>
          </w:p>
        </w:tc>
      </w:tr>
      <w:tr w:rsidR="00621526" w:rsidRPr="003E059C" w14:paraId="2119F48B" w14:textId="77777777" w:rsidTr="00621526">
        <w:tc>
          <w:tcPr>
            <w:tcW w:w="4508" w:type="dxa"/>
          </w:tcPr>
          <w:p w14:paraId="79CC45D8" w14:textId="1D41FD6C" w:rsidR="00621526" w:rsidRPr="003E059C" w:rsidRDefault="00870A6C" w:rsidP="00621526">
            <w:p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What can we do to minimize these incidents</w:t>
            </w:r>
          </w:p>
        </w:tc>
        <w:tc>
          <w:tcPr>
            <w:tcW w:w="4508" w:type="dxa"/>
          </w:tcPr>
          <w:p w14:paraId="1DC4DC8D" w14:textId="1950EB8E" w:rsidR="00621526" w:rsidRPr="003E059C" w:rsidRDefault="009467D1" w:rsidP="009467D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(</w:t>
            </w:r>
            <w:r w:rsidR="00546563" w:rsidRPr="003E059C">
              <w:rPr>
                <w:rFonts w:ascii="Calibri" w:hAnsi="Calibri" w:cs="Calibri"/>
                <w:sz w:val="22"/>
                <w:szCs w:val="22"/>
              </w:rPr>
              <w:t>~3</w:t>
            </w:r>
            <w:r w:rsidRPr="003E059C">
              <w:rPr>
                <w:rFonts w:ascii="Calibri" w:hAnsi="Calibri" w:cs="Calibri"/>
                <w:sz w:val="22"/>
                <w:szCs w:val="22"/>
              </w:rPr>
              <w:t xml:space="preserve"> min) </w:t>
            </w:r>
            <w:r w:rsidR="00A5179B" w:rsidRPr="003E059C">
              <w:rPr>
                <w:rFonts w:ascii="Calibri" w:hAnsi="Calibri" w:cs="Calibri"/>
                <w:sz w:val="22"/>
                <w:szCs w:val="22"/>
              </w:rPr>
              <w:t xml:space="preserve">Get student </w:t>
            </w:r>
            <w:r w:rsidR="00546563" w:rsidRPr="003E059C">
              <w:rPr>
                <w:rFonts w:ascii="Calibri" w:hAnsi="Calibri" w:cs="Calibri"/>
                <w:sz w:val="22"/>
                <w:szCs w:val="22"/>
              </w:rPr>
              <w:t xml:space="preserve">opinion if any of the examples shown were surprising. </w:t>
            </w:r>
          </w:p>
          <w:p w14:paraId="22427091" w14:textId="0E5A00A3" w:rsidR="00546563" w:rsidRPr="003E059C" w:rsidRDefault="00546563" w:rsidP="009467D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(5 min) Get student ideas on how to minimize these incidents </w:t>
            </w:r>
          </w:p>
          <w:p w14:paraId="33809BC8" w14:textId="46EEEF2C" w:rsidR="00546563" w:rsidRPr="003E059C" w:rsidRDefault="00546563" w:rsidP="0054656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E059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more time, points above can be discussed in same small groups as second topic </w:t>
            </w:r>
          </w:p>
          <w:p w14:paraId="4031883B" w14:textId="77777777" w:rsidR="00143D52" w:rsidRPr="003E059C" w:rsidRDefault="00546563" w:rsidP="009467D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Introduce Code of Conduct </w:t>
            </w:r>
            <w:r w:rsidR="00143D52" w:rsidRPr="003E059C">
              <w:rPr>
                <w:rFonts w:ascii="Calibri" w:hAnsi="Calibri" w:cs="Calibri"/>
                <w:sz w:val="22"/>
                <w:szCs w:val="22"/>
              </w:rPr>
              <w:t xml:space="preserve">addressing equality and fair treatment to others </w:t>
            </w:r>
          </w:p>
          <w:p w14:paraId="1DBA34B5" w14:textId="2CA7E85D" w:rsidR="00546563" w:rsidRPr="003E059C" w:rsidRDefault="00143D52" w:rsidP="00143D52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 xml:space="preserve">Show example </w:t>
            </w:r>
            <w:r w:rsidR="00137A54" w:rsidRPr="003E059C">
              <w:rPr>
                <w:rFonts w:ascii="Calibri" w:hAnsi="Calibri" w:cs="Calibri"/>
                <w:sz w:val="22"/>
                <w:szCs w:val="22"/>
              </w:rPr>
              <w:t>[other 2]</w:t>
            </w:r>
          </w:p>
          <w:p w14:paraId="2CA06A47" w14:textId="0EAE7449" w:rsidR="004E7CA6" w:rsidRPr="003E059C" w:rsidRDefault="00137A54" w:rsidP="00137A54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E059C">
              <w:rPr>
                <w:rFonts w:ascii="Calibri" w:hAnsi="Calibri" w:cs="Calibri"/>
                <w:sz w:val="22"/>
                <w:szCs w:val="22"/>
              </w:rPr>
              <w:t>S</w:t>
            </w:r>
            <w:r w:rsidR="004E7CA6" w:rsidRPr="003E059C">
              <w:rPr>
                <w:rFonts w:ascii="Calibri" w:hAnsi="Calibri" w:cs="Calibri"/>
                <w:sz w:val="22"/>
                <w:szCs w:val="22"/>
              </w:rPr>
              <w:t xml:space="preserve">how Nolan Principles </w:t>
            </w:r>
            <w:r w:rsidRPr="003E059C">
              <w:rPr>
                <w:rFonts w:ascii="Calibri" w:hAnsi="Calibri" w:cs="Calibri"/>
                <w:sz w:val="22"/>
                <w:szCs w:val="22"/>
              </w:rPr>
              <w:t>[other 1]</w:t>
            </w:r>
          </w:p>
        </w:tc>
      </w:tr>
    </w:tbl>
    <w:p w14:paraId="1CFBA091" w14:textId="59E09635" w:rsidR="009A70C1" w:rsidRPr="003E059C" w:rsidRDefault="009A70C1" w:rsidP="00D35191">
      <w:pPr>
        <w:pStyle w:val="Heading1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Content and Topics: </w:t>
      </w:r>
    </w:p>
    <w:p w14:paraId="6EC909E6" w14:textId="58103DC0" w:rsidR="000B5035" w:rsidRPr="003E059C" w:rsidRDefault="000B5035" w:rsidP="000B5035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What are microaggressions </w:t>
      </w:r>
    </w:p>
    <w:p w14:paraId="4EB39AC6" w14:textId="584DDA05" w:rsidR="003120F9" w:rsidRPr="003E059C" w:rsidRDefault="003120F9" w:rsidP="003120F9">
      <w:pPr>
        <w:pStyle w:val="ListParagraph"/>
        <w:numPr>
          <w:ilvl w:val="0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Distinguish between micro and macroaggressions</w:t>
      </w:r>
    </w:p>
    <w:p w14:paraId="16C4D887" w14:textId="63586976" w:rsidR="003F6B14" w:rsidRPr="003E059C" w:rsidRDefault="00426CD3" w:rsidP="003120F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lastRenderedPageBreak/>
        <w:t xml:space="preserve">“Microaggressions focus more on interpersonal </w:t>
      </w:r>
      <w:r w:rsidR="00FD619D" w:rsidRPr="003E059C">
        <w:rPr>
          <w:rFonts w:ascii="Calibri" w:hAnsi="Calibri" w:cs="Calibri"/>
          <w:sz w:val="22"/>
          <w:szCs w:val="22"/>
        </w:rPr>
        <w:t>behaviours</w:t>
      </w:r>
      <w:r w:rsidRPr="003E059C">
        <w:rPr>
          <w:rFonts w:ascii="Calibri" w:hAnsi="Calibri" w:cs="Calibri"/>
          <w:sz w:val="22"/>
          <w:szCs w:val="22"/>
        </w:rPr>
        <w:t xml:space="preserve"> compared to sexism which focuses more on general attitudes about gender dynamics.”</w:t>
      </w:r>
    </w:p>
    <w:p w14:paraId="6BCFDBD1" w14:textId="0FA473B5" w:rsidR="003120F9" w:rsidRPr="003E059C" w:rsidRDefault="003120F9" w:rsidP="003120F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Give example of micro vs macroaggression </w:t>
      </w:r>
    </w:p>
    <w:p w14:paraId="5E29EF05" w14:textId="1DB763E4" w:rsidR="003120F9" w:rsidRPr="003E059C" w:rsidRDefault="003120F9" w:rsidP="003120F9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Macroaggressions are behaviours known to be </w:t>
      </w:r>
      <w:r w:rsidR="00FD619D" w:rsidRPr="003E059C">
        <w:rPr>
          <w:rFonts w:ascii="Calibri" w:hAnsi="Calibri" w:cs="Calibri"/>
          <w:sz w:val="22"/>
          <w:szCs w:val="22"/>
        </w:rPr>
        <w:t>inappropriate</w:t>
      </w:r>
      <w:r w:rsidR="00CD6E9E" w:rsidRPr="003E059C">
        <w:rPr>
          <w:rFonts w:ascii="Calibri" w:hAnsi="Calibri" w:cs="Calibri"/>
          <w:sz w:val="22"/>
          <w:szCs w:val="22"/>
        </w:rPr>
        <w:t xml:space="preserve"> </w:t>
      </w:r>
    </w:p>
    <w:p w14:paraId="3C20CC0E" w14:textId="2E786FD9" w:rsidR="008E598F" w:rsidRPr="003E059C" w:rsidRDefault="008E598F" w:rsidP="008E598F">
      <w:pPr>
        <w:pStyle w:val="ListParagraph"/>
        <w:numPr>
          <w:ilvl w:val="3"/>
          <w:numId w:val="2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Ex. Commenting on women’s physical appearances, </w:t>
      </w:r>
      <w:r w:rsidR="00CD6E9E" w:rsidRPr="003E059C">
        <w:rPr>
          <w:rFonts w:ascii="Calibri" w:hAnsi="Calibri" w:cs="Calibri"/>
          <w:sz w:val="22"/>
          <w:szCs w:val="22"/>
        </w:rPr>
        <w:t xml:space="preserve">name-calling individuals. </w:t>
      </w:r>
    </w:p>
    <w:p w14:paraId="0535B43C" w14:textId="13301C55" w:rsidR="003120F9" w:rsidRPr="003E059C" w:rsidRDefault="003120F9" w:rsidP="003120F9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Microaggressions are more subtle, </w:t>
      </w:r>
      <w:r w:rsidR="00BE782A" w:rsidRPr="003E059C">
        <w:rPr>
          <w:rFonts w:ascii="Calibri" w:hAnsi="Calibri" w:cs="Calibri"/>
          <w:sz w:val="22"/>
          <w:szCs w:val="22"/>
        </w:rPr>
        <w:t xml:space="preserve">perpetrator is not necessarily </w:t>
      </w:r>
      <w:r w:rsidR="008E598F" w:rsidRPr="003E059C">
        <w:rPr>
          <w:rFonts w:ascii="Calibri" w:hAnsi="Calibri" w:cs="Calibri"/>
          <w:sz w:val="22"/>
          <w:szCs w:val="22"/>
        </w:rPr>
        <w:t xml:space="preserve">acting with malicious intentions </w:t>
      </w:r>
    </w:p>
    <w:p w14:paraId="10827D5D" w14:textId="60C593D2" w:rsidR="00823232" w:rsidRPr="003E059C" w:rsidRDefault="00823232" w:rsidP="00823232">
      <w:pPr>
        <w:pStyle w:val="ListParagraph"/>
        <w:numPr>
          <w:ilvl w:val="0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Types of microaggressions</w:t>
      </w:r>
    </w:p>
    <w:p w14:paraId="79100344" w14:textId="77777777" w:rsidR="00823232" w:rsidRPr="003E059C" w:rsidRDefault="00823232" w:rsidP="00823232">
      <w:pPr>
        <w:pStyle w:val="ListParagraph"/>
        <w:numPr>
          <w:ilvl w:val="1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Devaluation of technical competence </w:t>
      </w:r>
    </w:p>
    <w:p w14:paraId="765A4787" w14:textId="77777777" w:rsidR="00823232" w:rsidRPr="003E059C" w:rsidRDefault="00823232" w:rsidP="00823232">
      <w:pPr>
        <w:pStyle w:val="ListParagraph"/>
        <w:numPr>
          <w:ilvl w:val="1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Devaluation of physical presence </w:t>
      </w:r>
    </w:p>
    <w:p w14:paraId="0077019B" w14:textId="77777777" w:rsidR="00823232" w:rsidRPr="003E059C" w:rsidRDefault="00823232" w:rsidP="00823232">
      <w:pPr>
        <w:pStyle w:val="ListParagraph"/>
        <w:numPr>
          <w:ilvl w:val="1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Denial of One’s reality </w:t>
      </w:r>
    </w:p>
    <w:p w14:paraId="708538A6" w14:textId="77777777" w:rsidR="00823232" w:rsidRPr="003E059C" w:rsidRDefault="00823232" w:rsidP="00823232">
      <w:pPr>
        <w:pStyle w:val="ListParagraph"/>
        <w:numPr>
          <w:ilvl w:val="1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Pathologizing woman’s personal character</w:t>
      </w:r>
    </w:p>
    <w:p w14:paraId="7398948D" w14:textId="4CD6D294" w:rsidR="00F664FC" w:rsidRPr="003E059C" w:rsidRDefault="00823232" w:rsidP="004D12A2">
      <w:pPr>
        <w:pStyle w:val="ListParagraph"/>
        <w:numPr>
          <w:ilvl w:val="1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Pathologizing woman’s gender </w:t>
      </w:r>
    </w:p>
    <w:p w14:paraId="2C72C29C" w14:textId="6455EE0C" w:rsidR="000B30F7" w:rsidRPr="003E059C" w:rsidRDefault="000B30F7" w:rsidP="000B30F7">
      <w:pPr>
        <w:pStyle w:val="ListParagraph"/>
        <w:numPr>
          <w:ilvl w:val="0"/>
          <w:numId w:val="2"/>
        </w:numPr>
        <w:spacing w:line="279" w:lineRule="auto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Distinguish </w:t>
      </w:r>
      <w:r w:rsidR="002C3D77" w:rsidRPr="003E059C">
        <w:rPr>
          <w:rFonts w:ascii="Calibri" w:hAnsi="Calibri" w:cs="Calibri"/>
          <w:sz w:val="22"/>
          <w:szCs w:val="22"/>
        </w:rPr>
        <w:t>between micro and macroaggressions</w:t>
      </w:r>
    </w:p>
    <w:p w14:paraId="27A801E5" w14:textId="2CB060D1" w:rsidR="000B5035" w:rsidRPr="003E059C" w:rsidRDefault="000B5035" w:rsidP="000B5035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Effects</w:t>
      </w:r>
      <w:r w:rsidR="005758DC" w:rsidRPr="003E059C">
        <w:rPr>
          <w:rFonts w:ascii="Calibri" w:hAnsi="Calibri" w:cs="Calibri"/>
          <w:sz w:val="22"/>
          <w:szCs w:val="22"/>
        </w:rPr>
        <w:t xml:space="preserve"> and consequences</w:t>
      </w:r>
      <w:r w:rsidRPr="003E059C">
        <w:rPr>
          <w:rFonts w:ascii="Calibri" w:hAnsi="Calibri" w:cs="Calibri"/>
          <w:sz w:val="22"/>
          <w:szCs w:val="22"/>
        </w:rPr>
        <w:t xml:space="preserve"> of microaggressions</w:t>
      </w:r>
    </w:p>
    <w:p w14:paraId="719FE2DA" w14:textId="15F18B5D" w:rsidR="00762A6E" w:rsidRPr="003E059C" w:rsidRDefault="00762A6E" w:rsidP="00762A6E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Attacks sense of belonging </w:t>
      </w:r>
      <w:r w:rsidR="00F74C8E" w:rsidRPr="003E059C">
        <w:rPr>
          <w:rFonts w:ascii="Calibri" w:hAnsi="Calibri" w:cs="Calibri"/>
          <w:sz w:val="22"/>
          <w:szCs w:val="22"/>
        </w:rPr>
        <w:t>[article 3]</w:t>
      </w:r>
    </w:p>
    <w:p w14:paraId="3428D296" w14:textId="07CFF5D6" w:rsidR="004E47C4" w:rsidRPr="003E059C" w:rsidRDefault="004E47C4" w:rsidP="004E47C4">
      <w:pPr>
        <w:pStyle w:val="ListParagraph"/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Belonging impacts everyone </w:t>
      </w:r>
      <w:r w:rsidRPr="003E059C">
        <w:rPr>
          <w:rFonts w:ascii="Calibri" w:hAnsi="Calibri" w:cs="Calibri"/>
          <w:sz w:val="22"/>
          <w:szCs w:val="22"/>
        </w:rPr>
        <w:sym w:font="Wingdings" w:char="F0E0"/>
      </w:r>
      <w:r w:rsidRPr="003E059C">
        <w:rPr>
          <w:rFonts w:ascii="Calibri" w:hAnsi="Calibri" w:cs="Calibri"/>
          <w:sz w:val="22"/>
          <w:szCs w:val="22"/>
        </w:rPr>
        <w:t xml:space="preserve"> environment</w:t>
      </w:r>
      <w:r w:rsidR="004A527F">
        <w:rPr>
          <w:rFonts w:ascii="Calibri" w:hAnsi="Calibri" w:cs="Calibri"/>
          <w:sz w:val="22"/>
          <w:szCs w:val="22"/>
        </w:rPr>
        <w:t>s</w:t>
      </w:r>
      <w:r w:rsidRPr="003E059C">
        <w:rPr>
          <w:rFonts w:ascii="Calibri" w:hAnsi="Calibri" w:cs="Calibri"/>
          <w:sz w:val="22"/>
          <w:szCs w:val="22"/>
        </w:rPr>
        <w:t xml:space="preserve"> where everyone is celebrated</w:t>
      </w:r>
      <w:r w:rsidR="004A527F">
        <w:rPr>
          <w:rFonts w:ascii="Calibri" w:hAnsi="Calibri" w:cs="Calibri"/>
          <w:sz w:val="22"/>
          <w:szCs w:val="22"/>
        </w:rPr>
        <w:t xml:space="preserve"> </w:t>
      </w:r>
      <w:r w:rsidRPr="003E059C">
        <w:rPr>
          <w:rFonts w:ascii="Calibri" w:hAnsi="Calibri" w:cs="Calibri"/>
          <w:sz w:val="22"/>
          <w:szCs w:val="22"/>
        </w:rPr>
        <w:t xml:space="preserve">improves everyone’s experience </w:t>
      </w:r>
    </w:p>
    <w:p w14:paraId="78A3DF3A" w14:textId="6BCFFBF6" w:rsidR="0035434A" w:rsidRPr="003E059C" w:rsidRDefault="00B910C1" w:rsidP="0035434A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Build empathy through lack of belonging. Even if you have not been marginalised because of gender before, </w:t>
      </w:r>
      <w:r w:rsidR="00A96914" w:rsidRPr="003E059C">
        <w:rPr>
          <w:rFonts w:ascii="Calibri" w:hAnsi="Calibri" w:cs="Calibri"/>
          <w:sz w:val="22"/>
          <w:szCs w:val="22"/>
        </w:rPr>
        <w:t xml:space="preserve">everyone has likely </w:t>
      </w:r>
      <w:r w:rsidR="00E90A3B" w:rsidRPr="003E059C">
        <w:rPr>
          <w:rFonts w:ascii="Calibri" w:hAnsi="Calibri" w:cs="Calibri"/>
          <w:sz w:val="22"/>
          <w:szCs w:val="22"/>
        </w:rPr>
        <w:t xml:space="preserve">felt outcasted </w:t>
      </w:r>
      <w:r w:rsidR="001C5DE7" w:rsidRPr="003E059C">
        <w:rPr>
          <w:rFonts w:ascii="Calibri" w:hAnsi="Calibri" w:cs="Calibri"/>
          <w:sz w:val="22"/>
          <w:szCs w:val="22"/>
        </w:rPr>
        <w:t xml:space="preserve">in some context. </w:t>
      </w:r>
    </w:p>
    <w:p w14:paraId="6476A8B6" w14:textId="4A586952" w:rsidR="000B5035" w:rsidRPr="003E059C" w:rsidRDefault="000B5035" w:rsidP="000B5035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What can we do? </w:t>
      </w:r>
    </w:p>
    <w:p w14:paraId="2D873635" w14:textId="6B2230AA" w:rsidR="000B5035" w:rsidRPr="003E059C" w:rsidRDefault="00F74C8E" w:rsidP="000B5035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Create a c</w:t>
      </w:r>
      <w:r w:rsidR="000B5035" w:rsidRPr="003E059C">
        <w:rPr>
          <w:rFonts w:ascii="Calibri" w:hAnsi="Calibri" w:cs="Calibri"/>
          <w:sz w:val="22"/>
          <w:szCs w:val="22"/>
        </w:rPr>
        <w:t xml:space="preserve">ode of conduct </w:t>
      </w:r>
      <w:r w:rsidR="00821410" w:rsidRPr="003E059C">
        <w:rPr>
          <w:rFonts w:ascii="Calibri" w:hAnsi="Calibri" w:cs="Calibri"/>
          <w:sz w:val="22"/>
          <w:szCs w:val="22"/>
        </w:rPr>
        <w:sym w:font="Wingdings" w:char="F0E0"/>
      </w:r>
      <w:r w:rsidR="00821410" w:rsidRPr="003E059C">
        <w:rPr>
          <w:rFonts w:ascii="Calibri" w:hAnsi="Calibri" w:cs="Calibri"/>
          <w:sz w:val="22"/>
          <w:szCs w:val="22"/>
        </w:rPr>
        <w:t xml:space="preserve"> set expectations </w:t>
      </w:r>
      <w:r w:rsidR="0035434A" w:rsidRPr="003E059C">
        <w:rPr>
          <w:rFonts w:ascii="Calibri" w:hAnsi="Calibri" w:cs="Calibri"/>
          <w:sz w:val="22"/>
          <w:szCs w:val="22"/>
        </w:rPr>
        <w:t>from the beginning of degree/project</w:t>
      </w:r>
      <w:r w:rsidR="00821410" w:rsidRPr="003E059C">
        <w:rPr>
          <w:rFonts w:ascii="Calibri" w:hAnsi="Calibri" w:cs="Calibri"/>
          <w:sz w:val="22"/>
          <w:szCs w:val="22"/>
        </w:rPr>
        <w:t xml:space="preserve"> </w:t>
      </w:r>
    </w:p>
    <w:p w14:paraId="6FF85093" w14:textId="53E360FB" w:rsidR="002C5F02" w:rsidRPr="003E059C" w:rsidRDefault="005746BF" w:rsidP="002C5F02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Create </w:t>
      </w:r>
      <w:r w:rsidR="002C5F02" w:rsidRPr="003E059C">
        <w:rPr>
          <w:rFonts w:ascii="Calibri" w:hAnsi="Calibri" w:cs="Calibri"/>
          <w:sz w:val="22"/>
          <w:szCs w:val="22"/>
        </w:rPr>
        <w:t>respect</w:t>
      </w:r>
      <w:r w:rsidRPr="003E059C">
        <w:rPr>
          <w:rFonts w:ascii="Calibri" w:hAnsi="Calibri" w:cs="Calibri"/>
          <w:sz w:val="22"/>
          <w:szCs w:val="22"/>
        </w:rPr>
        <w:t xml:space="preserve"> within groups </w:t>
      </w:r>
      <w:r w:rsidR="00F74C8E" w:rsidRPr="003E059C">
        <w:rPr>
          <w:rFonts w:ascii="Calibri" w:hAnsi="Calibri" w:cs="Calibri"/>
          <w:sz w:val="22"/>
          <w:szCs w:val="22"/>
        </w:rPr>
        <w:sym w:font="Wingdings" w:char="F0E0"/>
      </w:r>
      <w:r w:rsidR="00F74C8E" w:rsidRPr="003E059C">
        <w:rPr>
          <w:rFonts w:ascii="Calibri" w:hAnsi="Calibri" w:cs="Calibri"/>
          <w:sz w:val="22"/>
          <w:szCs w:val="22"/>
        </w:rPr>
        <w:t xml:space="preserve"> based on interview and </w:t>
      </w:r>
      <w:r w:rsidR="005901E1" w:rsidRPr="003E059C">
        <w:rPr>
          <w:rFonts w:ascii="Calibri" w:hAnsi="Calibri" w:cs="Calibri"/>
          <w:sz w:val="22"/>
          <w:szCs w:val="22"/>
        </w:rPr>
        <w:t xml:space="preserve">experience running DMT by </w:t>
      </w:r>
      <w:proofErr w:type="spellStart"/>
      <w:r w:rsidR="005901E1" w:rsidRPr="003E059C">
        <w:rPr>
          <w:rFonts w:ascii="Calibri" w:hAnsi="Calibri" w:cs="Calibri"/>
          <w:sz w:val="22"/>
          <w:szCs w:val="22"/>
        </w:rPr>
        <w:t>Dr.</w:t>
      </w:r>
      <w:proofErr w:type="spellEnd"/>
      <w:r w:rsidR="005901E1" w:rsidRPr="003E059C">
        <w:rPr>
          <w:rFonts w:ascii="Calibri" w:hAnsi="Calibri" w:cs="Calibri"/>
          <w:sz w:val="22"/>
          <w:szCs w:val="22"/>
        </w:rPr>
        <w:t xml:space="preserve"> Marc Masen. </w:t>
      </w:r>
    </w:p>
    <w:p w14:paraId="49C6E6AD" w14:textId="54694A2D" w:rsidR="002C5F02" w:rsidRPr="003E059C" w:rsidRDefault="002C5F02" w:rsidP="002C5F02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Examples of codes of conduct </w:t>
      </w:r>
      <w:r w:rsidR="00311FB5" w:rsidRPr="003E059C">
        <w:rPr>
          <w:rFonts w:ascii="Calibri" w:hAnsi="Calibri" w:cs="Calibri"/>
          <w:sz w:val="22"/>
          <w:szCs w:val="22"/>
        </w:rPr>
        <w:t>and how they can be implemented in different scenarios</w:t>
      </w:r>
    </w:p>
    <w:p w14:paraId="12824FF0" w14:textId="3795C749" w:rsidR="00311FB5" w:rsidRPr="003E059C" w:rsidRDefault="00FF6AA7" w:rsidP="00311FB5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Project plans </w:t>
      </w:r>
    </w:p>
    <w:p w14:paraId="2B310840" w14:textId="52F56D0D" w:rsidR="00FF6AA7" w:rsidRPr="003E059C" w:rsidRDefault="00492D6F" w:rsidP="00311FB5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proofErr w:type="gramStart"/>
      <w:r w:rsidRPr="003E059C">
        <w:rPr>
          <w:rFonts w:ascii="Calibri" w:hAnsi="Calibri" w:cs="Calibri"/>
          <w:sz w:val="22"/>
          <w:szCs w:val="22"/>
        </w:rPr>
        <w:t>Previous to</w:t>
      </w:r>
      <w:proofErr w:type="gramEnd"/>
      <w:r w:rsidRPr="003E059C">
        <w:rPr>
          <w:rFonts w:ascii="Calibri" w:hAnsi="Calibri" w:cs="Calibri"/>
          <w:sz w:val="22"/>
          <w:szCs w:val="22"/>
        </w:rPr>
        <w:t xml:space="preserve"> lab work </w:t>
      </w:r>
    </w:p>
    <w:p w14:paraId="48130133" w14:textId="484E0133" w:rsidR="00492D6F" w:rsidRPr="003E059C" w:rsidRDefault="00492D6F" w:rsidP="00311FB5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Teambuilding </w:t>
      </w:r>
      <w:r w:rsidR="004A67A4" w:rsidRPr="003E059C">
        <w:rPr>
          <w:rFonts w:ascii="Calibri" w:hAnsi="Calibri" w:cs="Calibri"/>
          <w:sz w:val="22"/>
          <w:szCs w:val="22"/>
        </w:rPr>
        <w:t>activit</w:t>
      </w:r>
      <w:r w:rsidR="005901E1" w:rsidRPr="003E059C">
        <w:rPr>
          <w:rFonts w:ascii="Calibri" w:hAnsi="Calibri" w:cs="Calibri"/>
          <w:sz w:val="22"/>
          <w:szCs w:val="22"/>
        </w:rPr>
        <w:t>y</w:t>
      </w:r>
    </w:p>
    <w:p w14:paraId="0E117DD5" w14:textId="77777777" w:rsidR="000B5035" w:rsidRPr="003E059C" w:rsidRDefault="000B5035" w:rsidP="000B5035">
      <w:pPr>
        <w:spacing w:line="279" w:lineRule="auto"/>
        <w:rPr>
          <w:rFonts w:ascii="Calibri" w:hAnsi="Calibri" w:cs="Calibri"/>
          <w:sz w:val="22"/>
          <w:szCs w:val="22"/>
        </w:rPr>
      </w:pPr>
    </w:p>
    <w:p w14:paraId="1197F209" w14:textId="707BFE9B" w:rsidR="009A70C1" w:rsidRPr="003E059C" w:rsidRDefault="00066455">
      <w:p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lastRenderedPageBreak/>
        <w:fldChar w:fldCharType="begin"/>
      </w:r>
      <w:r w:rsidRPr="003E059C">
        <w:rPr>
          <w:rFonts w:ascii="Calibri" w:hAnsi="Calibri" w:cs="Calibri"/>
          <w:sz w:val="22"/>
          <w:szCs w:val="22"/>
        </w:rPr>
        <w:instrText xml:space="preserve"> INCLUDEPICTURE "/Users/yixinzou/Library/Group Containers/UBF8T346G9.ms/WebArchiveCopyPasteTempFiles/com.microsoft.Word/10551_2022_5203_Fig1_HTML.png" \* MERGEFORMATINET </w:instrText>
      </w:r>
      <w:r w:rsidRPr="003E059C">
        <w:rPr>
          <w:rFonts w:ascii="Calibri" w:hAnsi="Calibri" w:cs="Calibri"/>
          <w:sz w:val="22"/>
          <w:szCs w:val="22"/>
        </w:rPr>
        <w:fldChar w:fldCharType="separate"/>
      </w:r>
      <w:r w:rsidRPr="003E059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FE36310" wp14:editId="315C4617">
            <wp:extent cx="5943600" cy="6568440"/>
            <wp:effectExtent l="0" t="0" r="0" b="0"/>
            <wp:docPr id="478266605" name="Picture 3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59C">
        <w:rPr>
          <w:rFonts w:ascii="Calibri" w:hAnsi="Calibri" w:cs="Calibri"/>
          <w:sz w:val="22"/>
          <w:szCs w:val="22"/>
        </w:rPr>
        <w:fldChar w:fldCharType="end"/>
      </w:r>
    </w:p>
    <w:p w14:paraId="7677C4EC" w14:textId="63C084E9" w:rsidR="007021F8" w:rsidRPr="003E059C" w:rsidRDefault="00D35191" w:rsidP="00066455">
      <w:p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lastRenderedPageBreak/>
        <w:fldChar w:fldCharType="begin"/>
      </w:r>
      <w:r w:rsidRPr="003E059C">
        <w:rPr>
          <w:rFonts w:ascii="Calibri" w:hAnsi="Calibri" w:cs="Calibri"/>
          <w:sz w:val="22"/>
          <w:szCs w:val="22"/>
        </w:rPr>
        <w:instrText xml:space="preserve"> INCLUDEPICTURE "/Users/yixinzou/Library/Group Containers/UBF8T346G9.ms/WebArchiveCopyPasteTempFiles/com.microsoft.Word/10551_2022_5203_Fig2_HTML.png" \* MERGEFORMATINET </w:instrText>
      </w:r>
      <w:r w:rsidRPr="003E059C">
        <w:rPr>
          <w:rFonts w:ascii="Calibri" w:hAnsi="Calibri" w:cs="Calibri"/>
          <w:sz w:val="22"/>
          <w:szCs w:val="22"/>
        </w:rPr>
        <w:fldChar w:fldCharType="separate"/>
      </w:r>
      <w:r w:rsidRPr="003E059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64807BE" wp14:editId="645DB21A">
            <wp:extent cx="5943600" cy="6652895"/>
            <wp:effectExtent l="0" t="0" r="0" b="1905"/>
            <wp:docPr id="342469922" name="Picture 4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59C">
        <w:rPr>
          <w:rFonts w:ascii="Calibri" w:hAnsi="Calibri" w:cs="Calibri"/>
          <w:sz w:val="22"/>
          <w:szCs w:val="22"/>
        </w:rPr>
        <w:fldChar w:fldCharType="end"/>
      </w:r>
    </w:p>
    <w:p w14:paraId="080588BC" w14:textId="3F3CAC23" w:rsidR="007021F8" w:rsidRPr="003E059C" w:rsidRDefault="007021F8" w:rsidP="007021F8">
      <w:pPr>
        <w:pStyle w:val="Heading1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Reading List: </w:t>
      </w:r>
    </w:p>
    <w:p w14:paraId="5AE2D490" w14:textId="32C394D7" w:rsidR="007210BC" w:rsidRPr="003E059C" w:rsidRDefault="007210BC" w:rsidP="00546563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Articles</w:t>
      </w:r>
    </w:p>
    <w:p w14:paraId="1418619E" w14:textId="052A49E7" w:rsidR="003404C4" w:rsidRPr="003E059C" w:rsidRDefault="003404C4" w:rsidP="008E617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Causes of microaggressions </w:t>
      </w:r>
    </w:p>
    <w:p w14:paraId="3D903C31" w14:textId="554FCF5B" w:rsidR="003404C4" w:rsidRPr="003E059C" w:rsidRDefault="003404C4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Monnica T Williams </w:t>
      </w:r>
    </w:p>
    <w:p w14:paraId="3C060CF7" w14:textId="674A1646" w:rsidR="003404C4" w:rsidRPr="003E059C" w:rsidRDefault="003404C4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hyperlink r:id="rId10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https://academic.oup.com/book/28752/chapter-abstract/234466251?redirectedFrom=fulltext</w:t>
        </w:r>
      </w:hyperlink>
      <w:r w:rsidRPr="003E059C">
        <w:rPr>
          <w:rFonts w:ascii="Calibri" w:hAnsi="Calibri" w:cs="Calibri"/>
          <w:sz w:val="22"/>
          <w:szCs w:val="22"/>
        </w:rPr>
        <w:t xml:space="preserve"> </w:t>
      </w:r>
    </w:p>
    <w:p w14:paraId="54CDCA3C" w14:textId="561238C3" w:rsidR="008F589C" w:rsidRPr="003E059C" w:rsidRDefault="003404C4" w:rsidP="008E617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proofErr w:type="spellStart"/>
      <w:r w:rsidRPr="003E059C">
        <w:rPr>
          <w:rFonts w:ascii="Calibri" w:hAnsi="Calibri" w:cs="Calibri"/>
          <w:sz w:val="22"/>
          <w:szCs w:val="22"/>
        </w:rPr>
        <w:t>Microaggresions</w:t>
      </w:r>
      <w:proofErr w:type="spellEnd"/>
      <w:r w:rsidRPr="003E059C">
        <w:rPr>
          <w:rFonts w:ascii="Calibri" w:hAnsi="Calibri" w:cs="Calibri"/>
          <w:sz w:val="22"/>
          <w:szCs w:val="22"/>
        </w:rPr>
        <w:t xml:space="preserve">, Interrupted: The experience and effects of gender microaggressions for Women in STEM </w:t>
      </w:r>
    </w:p>
    <w:p w14:paraId="7D64D6C3" w14:textId="5B39D5D9" w:rsidR="008F589C" w:rsidRPr="003E059C" w:rsidRDefault="008F589C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Jennifer Y. Kim &amp; Alyson Meister </w:t>
      </w:r>
    </w:p>
    <w:p w14:paraId="208FEECD" w14:textId="77777777" w:rsidR="008F589C" w:rsidRPr="003E059C" w:rsidRDefault="008F589C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hyperlink r:id="rId11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https://link.springer.com/article/10.1007/s10551-022-05203-0</w:t>
        </w:r>
      </w:hyperlink>
      <w:r w:rsidRPr="003E059C">
        <w:rPr>
          <w:rFonts w:ascii="Calibri" w:hAnsi="Calibri" w:cs="Calibri"/>
          <w:sz w:val="22"/>
          <w:szCs w:val="22"/>
        </w:rPr>
        <w:t xml:space="preserve"> </w:t>
      </w:r>
    </w:p>
    <w:p w14:paraId="176084CA" w14:textId="1706DFF4" w:rsidR="003404C4" w:rsidRPr="003E059C" w:rsidRDefault="003404C4" w:rsidP="008E617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Implementing diversity training targeting faculty microaggressions and inclusion: Practical Insight and Initial findings </w:t>
      </w:r>
    </w:p>
    <w:p w14:paraId="55420E1F" w14:textId="7096AA13" w:rsidR="003404C4" w:rsidRPr="003E059C" w:rsidRDefault="003404C4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Ellen Ernst </w:t>
      </w:r>
      <w:proofErr w:type="spellStart"/>
      <w:r w:rsidRPr="003E059C">
        <w:rPr>
          <w:rFonts w:ascii="Calibri" w:hAnsi="Calibri" w:cs="Calibri"/>
          <w:sz w:val="22"/>
          <w:szCs w:val="22"/>
        </w:rPr>
        <w:t>Kossek</w:t>
      </w:r>
      <w:proofErr w:type="spellEnd"/>
      <w:r w:rsidRPr="003E059C">
        <w:rPr>
          <w:rFonts w:ascii="Calibri" w:hAnsi="Calibri" w:cs="Calibri"/>
          <w:sz w:val="22"/>
          <w:szCs w:val="22"/>
        </w:rPr>
        <w:t xml:space="preserve"> ekossek@purdue.edu, Patrice M. </w:t>
      </w:r>
      <w:proofErr w:type="spellStart"/>
      <w:r w:rsidRPr="003E059C">
        <w:rPr>
          <w:rFonts w:ascii="Calibri" w:hAnsi="Calibri" w:cs="Calibri"/>
          <w:sz w:val="22"/>
          <w:szCs w:val="22"/>
        </w:rPr>
        <w:t>Buzzanell</w:t>
      </w:r>
      <w:proofErr w:type="spellEnd"/>
      <w:r w:rsidRPr="003E059C">
        <w:rPr>
          <w:rFonts w:ascii="Calibri" w:hAnsi="Calibri" w:cs="Calibri"/>
          <w:sz w:val="22"/>
          <w:szCs w:val="22"/>
        </w:rPr>
        <w:t xml:space="preserve">, and Ankita </w:t>
      </w:r>
      <w:proofErr w:type="spellStart"/>
      <w:r w:rsidRPr="003E059C">
        <w:rPr>
          <w:rFonts w:ascii="Calibri" w:hAnsi="Calibri" w:cs="Calibri"/>
          <w:sz w:val="22"/>
          <w:szCs w:val="22"/>
        </w:rPr>
        <w:t>Nikalje</w:t>
      </w:r>
      <w:proofErr w:type="spellEnd"/>
      <w:r w:rsidRPr="003E059C">
        <w:rPr>
          <w:rFonts w:ascii="Calibri" w:hAnsi="Calibri" w:cs="Calibri"/>
          <w:sz w:val="22"/>
          <w:szCs w:val="22"/>
        </w:rPr>
        <w:t xml:space="preserve"> </w:t>
      </w:r>
    </w:p>
    <w:p w14:paraId="0D96A691" w14:textId="75AE05B3" w:rsidR="003404C4" w:rsidRPr="003E059C" w:rsidRDefault="003404C4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hyperlink r:id="rId12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https://journals.sagepub.com/doi/full/10.1177/00218863221132321</w:t>
        </w:r>
      </w:hyperlink>
      <w:r w:rsidRPr="003E059C">
        <w:rPr>
          <w:rFonts w:ascii="Calibri" w:hAnsi="Calibri" w:cs="Calibri"/>
          <w:sz w:val="22"/>
          <w:szCs w:val="22"/>
        </w:rPr>
        <w:t xml:space="preserve"> </w:t>
      </w:r>
    </w:p>
    <w:p w14:paraId="5CD70CBD" w14:textId="7FE842E9" w:rsidR="00410D8A" w:rsidRPr="003E059C" w:rsidRDefault="00410D8A" w:rsidP="008E617D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The power of interest: </w:t>
      </w:r>
      <w:proofErr w:type="spellStart"/>
      <w:r w:rsidRPr="003E059C">
        <w:rPr>
          <w:rFonts w:ascii="Calibri" w:hAnsi="Calibri" w:cs="Calibri"/>
          <w:sz w:val="22"/>
          <w:szCs w:val="22"/>
        </w:rPr>
        <w:t>mironitized</w:t>
      </w:r>
      <w:proofErr w:type="spellEnd"/>
      <w:r w:rsidRPr="003E059C">
        <w:rPr>
          <w:rFonts w:ascii="Calibri" w:hAnsi="Calibri" w:cs="Calibri"/>
          <w:sz w:val="22"/>
          <w:szCs w:val="22"/>
        </w:rPr>
        <w:t xml:space="preserve"> women’s interest in engineering fosters persistence beliefs beyond belongingness and engineering </w:t>
      </w:r>
      <w:proofErr w:type="spellStart"/>
      <w:r w:rsidRPr="003E059C">
        <w:rPr>
          <w:rFonts w:ascii="Calibri" w:hAnsi="Calibri" w:cs="Calibri"/>
          <w:sz w:val="22"/>
          <w:szCs w:val="22"/>
        </w:rPr>
        <w:t>indentity</w:t>
      </w:r>
      <w:proofErr w:type="spellEnd"/>
      <w:r w:rsidRPr="003E059C">
        <w:rPr>
          <w:rFonts w:ascii="Calibri" w:hAnsi="Calibri" w:cs="Calibri"/>
          <w:sz w:val="22"/>
          <w:szCs w:val="22"/>
        </w:rPr>
        <w:t xml:space="preserve"> </w:t>
      </w:r>
    </w:p>
    <w:p w14:paraId="3C89A907" w14:textId="0313B628" w:rsidR="00410D8A" w:rsidRPr="003E059C" w:rsidRDefault="00410D8A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Dina </w:t>
      </w:r>
      <w:proofErr w:type="spellStart"/>
      <w:r w:rsidRPr="003E059C">
        <w:rPr>
          <w:rFonts w:ascii="Calibri" w:hAnsi="Calibri" w:cs="Calibri"/>
          <w:sz w:val="22"/>
          <w:szCs w:val="22"/>
        </w:rPr>
        <w:t>Verdín</w:t>
      </w:r>
      <w:proofErr w:type="spellEnd"/>
    </w:p>
    <w:p w14:paraId="05F71AB7" w14:textId="05664E85" w:rsidR="00410D8A" w:rsidRPr="003E059C" w:rsidRDefault="00410D8A" w:rsidP="008E617D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hyperlink r:id="rId13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https://stemeducationjournal.springeropen.com/articles/10.1186/s40594-021-00292-1</w:t>
        </w:r>
      </w:hyperlink>
    </w:p>
    <w:p w14:paraId="556847EA" w14:textId="6BE9BFBD" w:rsidR="007210BC" w:rsidRPr="003E059C" w:rsidRDefault="003404C4" w:rsidP="00546563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Reports</w:t>
      </w:r>
    </w:p>
    <w:p w14:paraId="3906A39A" w14:textId="0E981417" w:rsidR="003404C4" w:rsidRPr="003E059C" w:rsidRDefault="003404C4" w:rsidP="000200E2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“Girls in the Physics Classroom” </w:t>
      </w:r>
    </w:p>
    <w:p w14:paraId="7F4EFB0E" w14:textId="23889830" w:rsidR="003404C4" w:rsidRPr="003E059C" w:rsidRDefault="003404C4" w:rsidP="000200E2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Institute of Physics Report </w:t>
      </w:r>
    </w:p>
    <w:p w14:paraId="724EB080" w14:textId="3545FB8C" w:rsidR="003404C4" w:rsidRPr="003E059C" w:rsidRDefault="003404C4" w:rsidP="000200E2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hyperlink r:id="rId14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https://www.iop.org/sites/default/files/2023-02/Girls-in-the-physics-classroom-a-teachers-guide-for-action.pdf</w:t>
        </w:r>
      </w:hyperlink>
    </w:p>
    <w:p w14:paraId="4E57D81C" w14:textId="77171E45" w:rsidR="003404C4" w:rsidRPr="003E059C" w:rsidRDefault="00410D8A" w:rsidP="000200E2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“Opening Doors: A guide to good practice in countering gender stereotyping in schools” </w:t>
      </w:r>
    </w:p>
    <w:p w14:paraId="226300CB" w14:textId="77777777" w:rsidR="00410D8A" w:rsidRPr="003E059C" w:rsidRDefault="00410D8A" w:rsidP="000200E2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Institute of Physics Report </w:t>
      </w:r>
    </w:p>
    <w:p w14:paraId="4EDC01CF" w14:textId="2399B235" w:rsidR="00410D8A" w:rsidRPr="003E059C" w:rsidRDefault="00410D8A" w:rsidP="000200E2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hyperlink r:id="rId15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https://www.iop.org/sites/default/files/2019-02/opening-doors-countering-stereotyping.pdf</w:t>
        </w:r>
      </w:hyperlink>
    </w:p>
    <w:p w14:paraId="19F28B99" w14:textId="4A5C8839" w:rsidR="007210BC" w:rsidRPr="003E059C" w:rsidRDefault="007210BC" w:rsidP="00546563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Books </w:t>
      </w:r>
    </w:p>
    <w:p w14:paraId="36CC83C9" w14:textId="0A862D1E" w:rsidR="006806F6" w:rsidRPr="003E059C" w:rsidRDefault="006806F6" w:rsidP="008E617D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Inferior: how science got women wrong - and the new research that's rewriting the story</w:t>
      </w:r>
    </w:p>
    <w:p w14:paraId="6239407A" w14:textId="6CA8ACBE" w:rsidR="003404C4" w:rsidRPr="003E059C" w:rsidRDefault="00410D8A" w:rsidP="008E617D">
      <w:pPr>
        <w:pStyle w:val="ListParagraph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>Angela Saini</w:t>
      </w:r>
    </w:p>
    <w:p w14:paraId="64658E75" w14:textId="4DB6165C" w:rsidR="007021F8" w:rsidRPr="003E059C" w:rsidRDefault="007210BC" w:rsidP="008E617D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Invisible Women </w:t>
      </w:r>
    </w:p>
    <w:p w14:paraId="463C4137" w14:textId="031CF01E" w:rsidR="003404C4" w:rsidRPr="003E059C" w:rsidRDefault="003404C4" w:rsidP="008E617D">
      <w:pPr>
        <w:pStyle w:val="ListParagraph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Caroline </w:t>
      </w:r>
      <w:r w:rsidR="00410D8A" w:rsidRPr="003E059C">
        <w:rPr>
          <w:rFonts w:ascii="Calibri" w:hAnsi="Calibri" w:cs="Calibri"/>
          <w:sz w:val="22"/>
          <w:szCs w:val="22"/>
        </w:rPr>
        <w:t>Criado-Perez</w:t>
      </w:r>
    </w:p>
    <w:p w14:paraId="2AC7E492" w14:textId="4CDB1D71" w:rsidR="00D46916" w:rsidRPr="003E059C" w:rsidRDefault="00D46916" w:rsidP="00546563">
      <w:pPr>
        <w:pStyle w:val="Heading2"/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Other </w:t>
      </w:r>
    </w:p>
    <w:p w14:paraId="22F4E90B" w14:textId="082698CB" w:rsidR="00D46916" w:rsidRPr="003E059C" w:rsidRDefault="00D46916" w:rsidP="008E617D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“The Seven Principles of Public Life” (Nolan Principles) </w:t>
      </w:r>
    </w:p>
    <w:p w14:paraId="120B482A" w14:textId="522EC719" w:rsidR="00D46916" w:rsidRPr="003E059C" w:rsidRDefault="00D46916" w:rsidP="008E617D">
      <w:pPr>
        <w:pStyle w:val="ListParagraph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UK Government </w:t>
      </w:r>
    </w:p>
    <w:p w14:paraId="6E9DAFB7" w14:textId="5ED0645D" w:rsidR="00D46916" w:rsidRPr="003E059C" w:rsidRDefault="00D46916" w:rsidP="008E617D">
      <w:pPr>
        <w:pStyle w:val="ListParagraph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hyperlink r:id="rId16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https://www.gov.uk/government/publications/the-7-principles-of-public-life/the-7-principles-of-public-life--2</w:t>
        </w:r>
      </w:hyperlink>
      <w:r w:rsidRPr="003E059C">
        <w:rPr>
          <w:rFonts w:ascii="Calibri" w:hAnsi="Calibri" w:cs="Calibri"/>
          <w:sz w:val="22"/>
          <w:szCs w:val="22"/>
        </w:rPr>
        <w:t xml:space="preserve"> </w:t>
      </w:r>
    </w:p>
    <w:p w14:paraId="2D1594EC" w14:textId="1D2BBC4A" w:rsidR="00D46916" w:rsidRPr="003E059C" w:rsidRDefault="00D46916" w:rsidP="008E617D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3E059C">
        <w:rPr>
          <w:rFonts w:ascii="Calibri" w:hAnsi="Calibri" w:cs="Calibri"/>
          <w:sz w:val="22"/>
          <w:szCs w:val="22"/>
        </w:rPr>
        <w:t xml:space="preserve">Code of Conduct and Values Example </w:t>
      </w:r>
    </w:p>
    <w:p w14:paraId="6FC979FF" w14:textId="5F077C4E" w:rsidR="00D46916" w:rsidRPr="003E059C" w:rsidRDefault="00D46916" w:rsidP="008E617D">
      <w:pPr>
        <w:pStyle w:val="ListParagraph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hyperlink r:id="rId17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https://osf.io/mdh87/wiki/Code%20of%20Conduct%20%26%20Values/</w:t>
        </w:r>
      </w:hyperlink>
    </w:p>
    <w:p w14:paraId="43EEA971" w14:textId="643A3EEC" w:rsidR="00D46916" w:rsidRPr="003E059C" w:rsidRDefault="00D46916" w:rsidP="008E617D">
      <w:pPr>
        <w:pStyle w:val="ListParagraph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hyperlink r:id="rId18" w:history="1">
        <w:r w:rsidRPr="003E059C">
          <w:rPr>
            <w:rStyle w:val="Hyperlink"/>
            <w:rFonts w:ascii="Calibri" w:hAnsi="Calibri" w:cs="Calibri"/>
            <w:sz w:val="22"/>
            <w:szCs w:val="22"/>
          </w:rPr>
          <w:t>https://www.big-data-biology.org/manual/</w:t>
        </w:r>
      </w:hyperlink>
    </w:p>
    <w:sectPr w:rsidR="00D46916" w:rsidRPr="003E0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5A1"/>
    <w:multiLevelType w:val="hybridMultilevel"/>
    <w:tmpl w:val="0B9A7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D47AD"/>
    <w:multiLevelType w:val="hybridMultilevel"/>
    <w:tmpl w:val="FF561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117A"/>
    <w:multiLevelType w:val="hybridMultilevel"/>
    <w:tmpl w:val="3CB0A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0252"/>
    <w:multiLevelType w:val="hybridMultilevel"/>
    <w:tmpl w:val="5B18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5587"/>
    <w:multiLevelType w:val="hybridMultilevel"/>
    <w:tmpl w:val="B2BA1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2F1A4D"/>
    <w:multiLevelType w:val="hybridMultilevel"/>
    <w:tmpl w:val="3150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120F5"/>
    <w:multiLevelType w:val="hybridMultilevel"/>
    <w:tmpl w:val="17068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7F0878"/>
    <w:multiLevelType w:val="hybridMultilevel"/>
    <w:tmpl w:val="1D7EE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CC3E72"/>
    <w:multiLevelType w:val="hybridMultilevel"/>
    <w:tmpl w:val="A23A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A4A15"/>
    <w:multiLevelType w:val="hybridMultilevel"/>
    <w:tmpl w:val="8C367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43844"/>
    <w:multiLevelType w:val="hybridMultilevel"/>
    <w:tmpl w:val="69BCC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17EC0"/>
    <w:multiLevelType w:val="hybridMultilevel"/>
    <w:tmpl w:val="AF9A5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97DDE"/>
    <w:multiLevelType w:val="hybridMultilevel"/>
    <w:tmpl w:val="0F7EA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E21AF7"/>
    <w:multiLevelType w:val="hybridMultilevel"/>
    <w:tmpl w:val="41C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B1B94"/>
    <w:multiLevelType w:val="hybridMultilevel"/>
    <w:tmpl w:val="8BFCB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CB0A19"/>
    <w:multiLevelType w:val="hybridMultilevel"/>
    <w:tmpl w:val="3E8E3AC6"/>
    <w:lvl w:ilvl="0" w:tplc="02803D78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18813">
    <w:abstractNumId w:val="3"/>
  </w:num>
  <w:num w:numId="2" w16cid:durableId="799880050">
    <w:abstractNumId w:val="11"/>
  </w:num>
  <w:num w:numId="3" w16cid:durableId="1128013331">
    <w:abstractNumId w:val="14"/>
  </w:num>
  <w:num w:numId="4" w16cid:durableId="1934362489">
    <w:abstractNumId w:val="7"/>
  </w:num>
  <w:num w:numId="5" w16cid:durableId="1945571962">
    <w:abstractNumId w:val="0"/>
  </w:num>
  <w:num w:numId="6" w16cid:durableId="2143769518">
    <w:abstractNumId w:val="13"/>
  </w:num>
  <w:num w:numId="7" w16cid:durableId="1174493217">
    <w:abstractNumId w:val="4"/>
  </w:num>
  <w:num w:numId="8" w16cid:durableId="1514495694">
    <w:abstractNumId w:val="6"/>
  </w:num>
  <w:num w:numId="9" w16cid:durableId="414088498">
    <w:abstractNumId w:val="5"/>
  </w:num>
  <w:num w:numId="10" w16cid:durableId="1915161736">
    <w:abstractNumId w:val="12"/>
  </w:num>
  <w:num w:numId="11" w16cid:durableId="715741146">
    <w:abstractNumId w:val="2"/>
  </w:num>
  <w:num w:numId="12" w16cid:durableId="1168791089">
    <w:abstractNumId w:val="8"/>
  </w:num>
  <w:num w:numId="13" w16cid:durableId="1648824609">
    <w:abstractNumId w:val="10"/>
  </w:num>
  <w:num w:numId="14" w16cid:durableId="521213549">
    <w:abstractNumId w:val="1"/>
  </w:num>
  <w:num w:numId="15" w16cid:durableId="15549299">
    <w:abstractNumId w:val="9"/>
  </w:num>
  <w:num w:numId="16" w16cid:durableId="1943218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F1"/>
    <w:rsid w:val="000200E2"/>
    <w:rsid w:val="00026AC2"/>
    <w:rsid w:val="00046AD3"/>
    <w:rsid w:val="00066455"/>
    <w:rsid w:val="000B30F7"/>
    <w:rsid w:val="000B5035"/>
    <w:rsid w:val="00120B2C"/>
    <w:rsid w:val="00120F9C"/>
    <w:rsid w:val="00122B74"/>
    <w:rsid w:val="00137A54"/>
    <w:rsid w:val="00143D52"/>
    <w:rsid w:val="00165B41"/>
    <w:rsid w:val="00171ECD"/>
    <w:rsid w:val="001A2D01"/>
    <w:rsid w:val="001C5DE7"/>
    <w:rsid w:val="001D2A9F"/>
    <w:rsid w:val="001E0428"/>
    <w:rsid w:val="001E3E6B"/>
    <w:rsid w:val="00280CAC"/>
    <w:rsid w:val="00291D4B"/>
    <w:rsid w:val="002A50A8"/>
    <w:rsid w:val="002C296D"/>
    <w:rsid w:val="002C3D77"/>
    <w:rsid w:val="002C5F02"/>
    <w:rsid w:val="002F2F81"/>
    <w:rsid w:val="00303CE7"/>
    <w:rsid w:val="00311FB5"/>
    <w:rsid w:val="003120F9"/>
    <w:rsid w:val="003404C4"/>
    <w:rsid w:val="0035434A"/>
    <w:rsid w:val="003668FC"/>
    <w:rsid w:val="003E059C"/>
    <w:rsid w:val="003F6B14"/>
    <w:rsid w:val="00410D8A"/>
    <w:rsid w:val="00426CD3"/>
    <w:rsid w:val="00462739"/>
    <w:rsid w:val="00492D6F"/>
    <w:rsid w:val="00495DE8"/>
    <w:rsid w:val="004A527F"/>
    <w:rsid w:val="004A62B5"/>
    <w:rsid w:val="004A67A4"/>
    <w:rsid w:val="004C54CF"/>
    <w:rsid w:val="004D12A2"/>
    <w:rsid w:val="004E47C4"/>
    <w:rsid w:val="004E7CA6"/>
    <w:rsid w:val="00540BDB"/>
    <w:rsid w:val="00546563"/>
    <w:rsid w:val="00562771"/>
    <w:rsid w:val="005746BF"/>
    <w:rsid w:val="005758DC"/>
    <w:rsid w:val="00582EAC"/>
    <w:rsid w:val="005901E1"/>
    <w:rsid w:val="005943FC"/>
    <w:rsid w:val="005B008F"/>
    <w:rsid w:val="00621526"/>
    <w:rsid w:val="006806F6"/>
    <w:rsid w:val="006B5040"/>
    <w:rsid w:val="006C2CB6"/>
    <w:rsid w:val="007021F8"/>
    <w:rsid w:val="007210BC"/>
    <w:rsid w:val="00725A12"/>
    <w:rsid w:val="00737D5F"/>
    <w:rsid w:val="00742EE5"/>
    <w:rsid w:val="00762A6E"/>
    <w:rsid w:val="007907D7"/>
    <w:rsid w:val="00821410"/>
    <w:rsid w:val="00823232"/>
    <w:rsid w:val="00837F58"/>
    <w:rsid w:val="00860482"/>
    <w:rsid w:val="00870A6C"/>
    <w:rsid w:val="00883CF2"/>
    <w:rsid w:val="008E598F"/>
    <w:rsid w:val="008E617D"/>
    <w:rsid w:val="008F589C"/>
    <w:rsid w:val="009467D1"/>
    <w:rsid w:val="00971504"/>
    <w:rsid w:val="009A70C1"/>
    <w:rsid w:val="009B0134"/>
    <w:rsid w:val="009B2D14"/>
    <w:rsid w:val="009F52D8"/>
    <w:rsid w:val="00A12652"/>
    <w:rsid w:val="00A1278F"/>
    <w:rsid w:val="00A41205"/>
    <w:rsid w:val="00A5179B"/>
    <w:rsid w:val="00A85B12"/>
    <w:rsid w:val="00A96914"/>
    <w:rsid w:val="00AF3E66"/>
    <w:rsid w:val="00B23606"/>
    <w:rsid w:val="00B910C1"/>
    <w:rsid w:val="00B931D7"/>
    <w:rsid w:val="00BA01A4"/>
    <w:rsid w:val="00BA3789"/>
    <w:rsid w:val="00BA4CBB"/>
    <w:rsid w:val="00BB0737"/>
    <w:rsid w:val="00BB616F"/>
    <w:rsid w:val="00BB685A"/>
    <w:rsid w:val="00BE3700"/>
    <w:rsid w:val="00BE782A"/>
    <w:rsid w:val="00C06BA3"/>
    <w:rsid w:val="00C14AFA"/>
    <w:rsid w:val="00C15D73"/>
    <w:rsid w:val="00C36523"/>
    <w:rsid w:val="00C615D8"/>
    <w:rsid w:val="00CA1412"/>
    <w:rsid w:val="00CD4C39"/>
    <w:rsid w:val="00CD6E9E"/>
    <w:rsid w:val="00CF46FA"/>
    <w:rsid w:val="00D109F1"/>
    <w:rsid w:val="00D35191"/>
    <w:rsid w:val="00D46916"/>
    <w:rsid w:val="00D77B18"/>
    <w:rsid w:val="00E049B9"/>
    <w:rsid w:val="00E14FDD"/>
    <w:rsid w:val="00E90A3B"/>
    <w:rsid w:val="00EC5BED"/>
    <w:rsid w:val="00EF1F34"/>
    <w:rsid w:val="00F26BF0"/>
    <w:rsid w:val="00F454F8"/>
    <w:rsid w:val="00F664FC"/>
    <w:rsid w:val="00F74C8E"/>
    <w:rsid w:val="00FB4A67"/>
    <w:rsid w:val="00FB5BD1"/>
    <w:rsid w:val="00FD619D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6552"/>
  <w15:chartTrackingRefBased/>
  <w15:docId w15:val="{6C79CDB4-4D24-0B4D-A927-CBF925B2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7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771"/>
    <w:rPr>
      <w:color w:val="605E5C"/>
      <w:shd w:val="clear" w:color="auto" w:fill="E1DFDD"/>
    </w:rPr>
  </w:style>
  <w:style w:type="character" w:customStyle="1" w:styleId="aut-citation-header-title-44357914190001591">
    <w:name w:val="aut-citation-header-title-44357914190001591"/>
    <w:basedOn w:val="DefaultParagraphFont"/>
    <w:rsid w:val="006806F6"/>
  </w:style>
  <w:style w:type="table" w:styleId="TableGrid">
    <w:name w:val="Table Grid"/>
    <w:basedOn w:val="TableNormal"/>
    <w:uiPriority w:val="39"/>
    <w:rsid w:val="0062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589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emeducationjournal.springeropen.com/articles/10.1186/s40594-021-00292-1" TargetMode="External"/><Relationship Id="rId18" Type="http://schemas.openxmlformats.org/officeDocument/2006/relationships/hyperlink" Target="https://www.big-data-biology.org/manu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urnals.sagepub.com/doi/full/10.1177/00218863221132321" TargetMode="External"/><Relationship Id="rId17" Type="http://schemas.openxmlformats.org/officeDocument/2006/relationships/hyperlink" Target="https://osf.io/mdh87/wiki/Code%20of%20Conduct%20%26%20Valu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the-7-principles-of-public-life/the-7-principles-of-public-life-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.springer.com/article/10.1007/s10551-022-05203-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op.org/sites/default/files/2019-02/opening-doors-countering-stereotyping.pdf" TargetMode="External"/><Relationship Id="rId10" Type="http://schemas.openxmlformats.org/officeDocument/2006/relationships/hyperlink" Target="https://academic.oup.com/book/28752/chapter-abstract/234466251?redirectedFrom=fulltex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iop.org/sites/default/files/2023-02/Girls-in-the-physics-classroom-a-teachers-guide-for-ac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1" ma:contentTypeDescription="Create a new document." ma:contentTypeScope="" ma:versionID="4cee58b9642d5a8c35cc8542acf103ce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2e0f2067c49fae549886f996507d31bc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6A7C-F7AD-417A-BB70-C37DA9EF8B3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e6617a15-db68-417d-8af8-66105e43eec8"/>
    <ds:schemaRef ds:uri="http://purl.org/dc/dcmitype/"/>
    <ds:schemaRef ds:uri="a4189ba5-e770-4bca-b5d0-cec4ac3646b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329ED78-7CE8-4DE2-B00F-5EEBAE4B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43376-8A36-4792-9959-5E1917A95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Links>
    <vt:vector size="54" baseType="variant">
      <vt:variant>
        <vt:i4>5373969</vt:i4>
      </vt:variant>
      <vt:variant>
        <vt:i4>30</vt:i4>
      </vt:variant>
      <vt:variant>
        <vt:i4>0</vt:i4>
      </vt:variant>
      <vt:variant>
        <vt:i4>5</vt:i4>
      </vt:variant>
      <vt:variant>
        <vt:lpwstr>https://www.big-data-biology.org/manual/</vt:lpwstr>
      </vt:variant>
      <vt:variant>
        <vt:lpwstr/>
      </vt:variant>
      <vt:variant>
        <vt:i4>5898333</vt:i4>
      </vt:variant>
      <vt:variant>
        <vt:i4>27</vt:i4>
      </vt:variant>
      <vt:variant>
        <vt:i4>0</vt:i4>
      </vt:variant>
      <vt:variant>
        <vt:i4>5</vt:i4>
      </vt:variant>
      <vt:variant>
        <vt:lpwstr>https://osf.io/mdh87/wiki/Code of Conduct %26 Values/</vt:lpwstr>
      </vt:variant>
      <vt:variant>
        <vt:lpwstr/>
      </vt:variant>
      <vt:variant>
        <vt:i4>1179726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https://www.gov.uk/government/publications/the-7-principles-of-public-life/the-7-principles-of-public-life--2</vt:lpwstr>
      </vt:variant>
      <vt:variant>
        <vt:lpwstr/>
      </vt:variant>
      <vt:variant>
        <vt:i4>5308418</vt:i4>
      </vt:variant>
      <vt:variant>
        <vt:i4>21</vt:i4>
      </vt:variant>
      <vt:variant>
        <vt:i4>0</vt:i4>
      </vt:variant>
      <vt:variant>
        <vt:i4>5</vt:i4>
      </vt:variant>
      <vt:variant>
        <vt:lpwstr>https://www.iop.org/sites/default/files/2019-02/opening-doors-countering-stereotyping.pdf</vt:lpwstr>
      </vt:variant>
      <vt:variant>
        <vt:lpwstr/>
      </vt:variant>
      <vt:variant>
        <vt:i4>7798831</vt:i4>
      </vt:variant>
      <vt:variant>
        <vt:i4>18</vt:i4>
      </vt:variant>
      <vt:variant>
        <vt:i4>0</vt:i4>
      </vt:variant>
      <vt:variant>
        <vt:i4>5</vt:i4>
      </vt:variant>
      <vt:variant>
        <vt:lpwstr>https://www.iop.org/sites/default/files/2023-02/Girls-in-the-physics-classroom-a-teachers-guide-for-action.pdf</vt:lpwstr>
      </vt:variant>
      <vt:variant>
        <vt:lpwstr/>
      </vt:variant>
      <vt:variant>
        <vt:i4>1507392</vt:i4>
      </vt:variant>
      <vt:variant>
        <vt:i4>15</vt:i4>
      </vt:variant>
      <vt:variant>
        <vt:i4>0</vt:i4>
      </vt:variant>
      <vt:variant>
        <vt:i4>5</vt:i4>
      </vt:variant>
      <vt:variant>
        <vt:lpwstr>https://stemeducationjournal.springeropen.com/articles/10.1186/s40594-021-00292-1</vt:lpwstr>
      </vt:variant>
      <vt:variant>
        <vt:lpwstr/>
      </vt:variant>
      <vt:variant>
        <vt:i4>3014691</vt:i4>
      </vt:variant>
      <vt:variant>
        <vt:i4>12</vt:i4>
      </vt:variant>
      <vt:variant>
        <vt:i4>0</vt:i4>
      </vt:variant>
      <vt:variant>
        <vt:i4>5</vt:i4>
      </vt:variant>
      <vt:variant>
        <vt:lpwstr>https://journals.sagepub.com/doi/full/10.1177/00218863221132321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https://link.springer.com/article/10.1007/s10551-022-05203-0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https://academic.oup.com/book/28752/chapter-abstract/234466251?redirectedFrom=fulltext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Zou, Yixin</dc:creator>
  <cp:keywords/>
  <dc:description/>
  <cp:lastModifiedBy>Agg, Chloe J</cp:lastModifiedBy>
  <cp:revision>99</cp:revision>
  <dcterms:created xsi:type="dcterms:W3CDTF">2024-07-04T10:23:00Z</dcterms:created>
  <dcterms:modified xsi:type="dcterms:W3CDTF">2025-02-27T09:11:00Z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0x0101004C17DA4588C67D4BADB579CD5605472B</vt:lpwstr>
  </property>
  <property fmtid="{D5CDD505-2E9C-101B-9397-08002B2CF9AE}" pid="3" name="MediaServiceImageTags">
    <vt:lpwstr/>
  </property>
</Properties>
</file>