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4A52" w14:textId="77777777" w:rsidR="00DB3859" w:rsidRPr="00DB3859" w:rsidRDefault="00DB3859" w:rsidP="00DB3859">
      <w:pPr>
        <w:spacing w:after="0"/>
        <w:jc w:val="center"/>
        <w:rPr>
          <w:rFonts w:ascii="Arial" w:hAnsi="Arial" w:cs="Arial"/>
        </w:rPr>
      </w:pPr>
    </w:p>
    <w:p w14:paraId="2690A8EC" w14:textId="783C1C96" w:rsidR="00FE66EF" w:rsidRPr="00DB3859" w:rsidRDefault="00210B58" w:rsidP="00101B88">
      <w:pPr>
        <w:spacing w:after="0"/>
        <w:jc w:val="center"/>
        <w:rPr>
          <w:rFonts w:ascii="Imperial Sans Display Semibold" w:hAnsi="Imperial Sans Display Semibold" w:cs="Arial"/>
          <w:sz w:val="28"/>
          <w:szCs w:val="28"/>
        </w:rPr>
      </w:pPr>
      <w:r w:rsidRPr="00DB3859">
        <w:rPr>
          <w:rFonts w:ascii="Imperial Sans Display Semibold" w:hAnsi="Imperial Sans Display Semibold" w:cs="Arial"/>
          <w:sz w:val="28"/>
          <w:szCs w:val="28"/>
        </w:rPr>
        <w:t>People Function – Cyclical Activity for 2026</w:t>
      </w:r>
    </w:p>
    <w:tbl>
      <w:tblPr>
        <w:tblStyle w:val="TableGrid"/>
        <w:tblW w:w="15389" w:type="dxa"/>
        <w:tblLayout w:type="fixed"/>
        <w:tblLook w:val="04A0" w:firstRow="1" w:lastRow="0" w:firstColumn="1" w:lastColumn="0" w:noHBand="0" w:noVBand="1"/>
      </w:tblPr>
      <w:tblGrid>
        <w:gridCol w:w="3124"/>
        <w:gridCol w:w="4851"/>
        <w:gridCol w:w="2503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</w:tblGrid>
      <w:tr w:rsidR="00FE66EF" w:rsidRPr="00DB3859" w14:paraId="40E85EE6" w14:textId="0EF6835C" w:rsidTr="001E69E0">
        <w:trPr>
          <w:trHeight w:val="284"/>
        </w:trPr>
        <w:tc>
          <w:tcPr>
            <w:tcW w:w="3124" w:type="dxa"/>
          </w:tcPr>
          <w:p w14:paraId="6FA9CC09" w14:textId="42D62BFE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Activity</w:t>
            </w:r>
          </w:p>
        </w:tc>
        <w:tc>
          <w:tcPr>
            <w:tcW w:w="4851" w:type="dxa"/>
          </w:tcPr>
          <w:p w14:paraId="60056BE1" w14:textId="28170135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Description</w:t>
            </w:r>
          </w:p>
        </w:tc>
        <w:tc>
          <w:tcPr>
            <w:tcW w:w="2503" w:type="dxa"/>
          </w:tcPr>
          <w:p w14:paraId="4B088542" w14:textId="6C60664B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Lead Team</w:t>
            </w:r>
          </w:p>
        </w:tc>
        <w:tc>
          <w:tcPr>
            <w:tcW w:w="409" w:type="dxa"/>
          </w:tcPr>
          <w:p w14:paraId="20ED0BBF" w14:textId="459E32B9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J</w:t>
            </w:r>
          </w:p>
        </w:tc>
        <w:tc>
          <w:tcPr>
            <w:tcW w:w="409" w:type="dxa"/>
          </w:tcPr>
          <w:p w14:paraId="14CD074F" w14:textId="610CC609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F</w:t>
            </w:r>
          </w:p>
        </w:tc>
        <w:tc>
          <w:tcPr>
            <w:tcW w:w="409" w:type="dxa"/>
          </w:tcPr>
          <w:p w14:paraId="4BEEF5ED" w14:textId="42163783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M</w:t>
            </w:r>
          </w:p>
        </w:tc>
        <w:tc>
          <w:tcPr>
            <w:tcW w:w="410" w:type="dxa"/>
          </w:tcPr>
          <w:p w14:paraId="3B44375D" w14:textId="695C7A2C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A</w:t>
            </w:r>
          </w:p>
        </w:tc>
        <w:tc>
          <w:tcPr>
            <w:tcW w:w="409" w:type="dxa"/>
          </w:tcPr>
          <w:p w14:paraId="7340AB7B" w14:textId="1BC7E52B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M</w:t>
            </w:r>
          </w:p>
        </w:tc>
        <w:tc>
          <w:tcPr>
            <w:tcW w:w="409" w:type="dxa"/>
          </w:tcPr>
          <w:p w14:paraId="4CED00DB" w14:textId="5EAF6DC6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J</w:t>
            </w:r>
          </w:p>
        </w:tc>
        <w:tc>
          <w:tcPr>
            <w:tcW w:w="409" w:type="dxa"/>
          </w:tcPr>
          <w:p w14:paraId="20111F5E" w14:textId="0B1325E4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J</w:t>
            </w:r>
          </w:p>
        </w:tc>
        <w:tc>
          <w:tcPr>
            <w:tcW w:w="410" w:type="dxa"/>
          </w:tcPr>
          <w:p w14:paraId="1007189C" w14:textId="78A150F3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A</w:t>
            </w:r>
          </w:p>
        </w:tc>
        <w:tc>
          <w:tcPr>
            <w:tcW w:w="409" w:type="dxa"/>
          </w:tcPr>
          <w:p w14:paraId="5DFDE9D7" w14:textId="05219C9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S</w:t>
            </w:r>
          </w:p>
        </w:tc>
        <w:tc>
          <w:tcPr>
            <w:tcW w:w="409" w:type="dxa"/>
          </w:tcPr>
          <w:p w14:paraId="1BB737C7" w14:textId="7351AA42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O</w:t>
            </w:r>
          </w:p>
        </w:tc>
        <w:tc>
          <w:tcPr>
            <w:tcW w:w="409" w:type="dxa"/>
          </w:tcPr>
          <w:p w14:paraId="04629C10" w14:textId="1EFD9D31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N</w:t>
            </w:r>
          </w:p>
        </w:tc>
        <w:tc>
          <w:tcPr>
            <w:tcW w:w="410" w:type="dxa"/>
          </w:tcPr>
          <w:p w14:paraId="221A0F54" w14:textId="028413FB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D</w:t>
            </w:r>
          </w:p>
        </w:tc>
      </w:tr>
      <w:tr w:rsidR="00101B88" w:rsidRPr="00DB3859" w14:paraId="55924576" w14:textId="77777777" w:rsidTr="00101B88">
        <w:trPr>
          <w:trHeight w:val="274"/>
        </w:trPr>
        <w:tc>
          <w:tcPr>
            <w:tcW w:w="3124" w:type="dxa"/>
          </w:tcPr>
          <w:p w14:paraId="55C1784C" w14:textId="21866B1A" w:rsidR="00101B88" w:rsidRDefault="00101B88" w:rsidP="004A2D09">
            <w:r>
              <w:t xml:space="preserve">Annual Declarations </w:t>
            </w:r>
          </w:p>
        </w:tc>
        <w:tc>
          <w:tcPr>
            <w:tcW w:w="4851" w:type="dxa"/>
          </w:tcPr>
          <w:p w14:paraId="7A30E721" w14:textId="62BACEE0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 xml:space="preserve">All staff need to complete their annual declarations via </w:t>
            </w:r>
            <w:hyperlink r:id="rId7" w:history="1">
              <w:r w:rsidRPr="002A072C">
                <w:rPr>
                  <w:rStyle w:val="Hyperlink"/>
                  <w:rFonts w:ascii="Imperial Sans Text" w:hAnsi="Imperial Sans Text" w:cs="Arial"/>
                </w:rPr>
                <w:t>ICIS</w:t>
              </w:r>
            </w:hyperlink>
          </w:p>
        </w:tc>
        <w:tc>
          <w:tcPr>
            <w:tcW w:w="2503" w:type="dxa"/>
          </w:tcPr>
          <w:p w14:paraId="411FCFEE" w14:textId="394BBE3B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People Systems</w:t>
            </w:r>
          </w:p>
        </w:tc>
        <w:tc>
          <w:tcPr>
            <w:tcW w:w="409" w:type="dxa"/>
            <w:shd w:val="clear" w:color="auto" w:fill="0000CD"/>
          </w:tcPr>
          <w:p w14:paraId="7C78A983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3C0BEE71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30C7359A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65601289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1B3F773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6028BCE9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15E41116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10" w:type="dxa"/>
          </w:tcPr>
          <w:p w14:paraId="697035AF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10C8595D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7118EFA4" w14:textId="77777777" w:rsidR="00101B88" w:rsidRPr="00DB3859" w:rsidRDefault="00101B88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64AE62E2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11145F22" w14:textId="77777777" w:rsidR="00101B88" w:rsidRPr="00DB3859" w:rsidRDefault="00101B88" w:rsidP="004A2D09">
            <w:pPr>
              <w:rPr>
                <w:rFonts w:ascii="Imperial Sans Text" w:hAnsi="Imperial Sans Text" w:cs="Arial"/>
              </w:rPr>
            </w:pPr>
          </w:p>
        </w:tc>
      </w:tr>
      <w:tr w:rsidR="00FE66EF" w:rsidRPr="00DB3859" w14:paraId="07458454" w14:textId="5CCAD81D" w:rsidTr="00FD3CE5">
        <w:trPr>
          <w:trHeight w:val="867"/>
        </w:trPr>
        <w:tc>
          <w:tcPr>
            <w:tcW w:w="3124" w:type="dxa"/>
          </w:tcPr>
          <w:p w14:paraId="2D8D8675" w14:textId="7A8BA4CA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hyperlink r:id="rId8" w:history="1">
              <w:r w:rsidRPr="00DB3859">
                <w:rPr>
                  <w:rStyle w:val="Hyperlink"/>
                  <w:rFonts w:ascii="Imperial Sans Text" w:hAnsi="Imperial Sans Text" w:cs="Arial"/>
                </w:rPr>
                <w:t>Pay Review</w:t>
              </w:r>
            </w:hyperlink>
          </w:p>
        </w:tc>
        <w:tc>
          <w:tcPr>
            <w:tcW w:w="4851" w:type="dxa"/>
          </w:tcPr>
          <w:p w14:paraId="296BF55F" w14:textId="0EB78ABF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 xml:space="preserve">The process begins in </w:t>
            </w:r>
            <w:r w:rsidR="00E15B47">
              <w:rPr>
                <w:rFonts w:ascii="Imperial Sans Text" w:hAnsi="Imperial Sans Text" w:cs="Arial"/>
              </w:rPr>
              <w:t>April</w:t>
            </w:r>
            <w:r w:rsidRPr="00DB3859">
              <w:rPr>
                <w:rFonts w:ascii="Imperial Sans Text" w:hAnsi="Imperial Sans Text" w:cs="Arial"/>
              </w:rPr>
              <w:t xml:space="preserve"> with input from Faculties/Departments and confirmation of awards in</w:t>
            </w:r>
            <w:r w:rsidR="003006C9">
              <w:rPr>
                <w:rFonts w:ascii="Imperial Sans Text" w:hAnsi="Imperial Sans Text" w:cs="Arial"/>
              </w:rPr>
              <w:t xml:space="preserve"> </w:t>
            </w:r>
            <w:r w:rsidR="008603D2">
              <w:rPr>
                <w:rFonts w:ascii="Imperial Sans Text" w:hAnsi="Imperial Sans Text" w:cs="Arial"/>
              </w:rPr>
              <w:t>October</w:t>
            </w:r>
            <w:r w:rsidR="003006C9">
              <w:rPr>
                <w:rFonts w:ascii="Imperial Sans Text" w:hAnsi="Imperial Sans Text" w:cs="Arial"/>
              </w:rPr>
              <w:t>.</w:t>
            </w:r>
          </w:p>
        </w:tc>
        <w:tc>
          <w:tcPr>
            <w:tcW w:w="2503" w:type="dxa"/>
          </w:tcPr>
          <w:p w14:paraId="2DB10033" w14:textId="15BEBED9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Reward and Benefit Team</w:t>
            </w:r>
          </w:p>
        </w:tc>
        <w:tc>
          <w:tcPr>
            <w:tcW w:w="409" w:type="dxa"/>
          </w:tcPr>
          <w:p w14:paraId="7A617153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031AF6F9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7C1045E0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5A591162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6CEB1D90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  <w:shd w:val="clear" w:color="auto" w:fill="0000CD"/>
          </w:tcPr>
          <w:p w14:paraId="215557CA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  <w:shd w:val="clear" w:color="auto" w:fill="0000CD"/>
          </w:tcPr>
          <w:p w14:paraId="607762E1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10" w:type="dxa"/>
            <w:shd w:val="clear" w:color="auto" w:fill="0000CD"/>
          </w:tcPr>
          <w:p w14:paraId="0E66A8D9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  <w:shd w:val="clear" w:color="auto" w:fill="0000CD"/>
          </w:tcPr>
          <w:p w14:paraId="440CACDC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5C9B6B86" w14:textId="77777777" w:rsidR="00FE66EF" w:rsidRPr="00DB3859" w:rsidRDefault="00FE66EF" w:rsidP="004A2D09">
            <w:pPr>
              <w:rPr>
                <w:rFonts w:ascii="Imperial Sans Text" w:hAnsi="Imperial Sans Text" w:cs="Arial"/>
                <w:highlight w:val="yellow"/>
              </w:rPr>
            </w:pPr>
          </w:p>
        </w:tc>
        <w:tc>
          <w:tcPr>
            <w:tcW w:w="409" w:type="dxa"/>
          </w:tcPr>
          <w:p w14:paraId="5204A0FB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6CD1BF20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</w:tr>
      <w:tr w:rsidR="00FE66EF" w:rsidRPr="00DB3859" w14:paraId="6F243E13" w14:textId="77777777" w:rsidTr="00B8327F">
        <w:trPr>
          <w:trHeight w:val="558"/>
        </w:trPr>
        <w:tc>
          <w:tcPr>
            <w:tcW w:w="3124" w:type="dxa"/>
          </w:tcPr>
          <w:p w14:paraId="6E9C6218" w14:textId="0423B86E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Pay Gap Action Plans</w:t>
            </w:r>
          </w:p>
        </w:tc>
        <w:tc>
          <w:tcPr>
            <w:tcW w:w="4851" w:type="dxa"/>
          </w:tcPr>
          <w:p w14:paraId="006C322D" w14:textId="30E5072A" w:rsidR="00FE66EF" w:rsidRPr="00DB3859" w:rsidRDefault="00210B58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 xml:space="preserve">Following pay gap reporting in October, </w:t>
            </w:r>
            <w:r w:rsidR="004A2D09" w:rsidRPr="00DB3859">
              <w:rPr>
                <w:rFonts w:ascii="Imperial Sans Text" w:hAnsi="Imperial Sans Text" w:cs="Arial"/>
              </w:rPr>
              <w:t>D</w:t>
            </w:r>
            <w:r w:rsidRPr="00DB3859">
              <w:rPr>
                <w:rFonts w:ascii="Imperial Sans Text" w:hAnsi="Imperial Sans Text" w:cs="Arial"/>
              </w:rPr>
              <w:t>epartments and Faculties work with their partnering team to develop action plans</w:t>
            </w:r>
          </w:p>
        </w:tc>
        <w:tc>
          <w:tcPr>
            <w:tcW w:w="2503" w:type="dxa"/>
          </w:tcPr>
          <w:p w14:paraId="51CD9AC6" w14:textId="301AD096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Reward and Benefit Team</w:t>
            </w:r>
          </w:p>
        </w:tc>
        <w:tc>
          <w:tcPr>
            <w:tcW w:w="409" w:type="dxa"/>
          </w:tcPr>
          <w:p w14:paraId="57B78123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5E1ED8A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7628819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5A0BED10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169271AE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0B1FE526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61A69A7A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4F811296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5B2DD49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59DFF65C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7FFB1424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5E40986C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</w:tr>
      <w:tr w:rsidR="00FE66EF" w:rsidRPr="00DB3859" w14:paraId="3A1F7FAD" w14:textId="77777777" w:rsidTr="00B51D13">
        <w:trPr>
          <w:trHeight w:val="581"/>
        </w:trPr>
        <w:tc>
          <w:tcPr>
            <w:tcW w:w="3124" w:type="dxa"/>
          </w:tcPr>
          <w:p w14:paraId="64663DE2" w14:textId="6E1CA1E9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Staff Survey</w:t>
            </w:r>
          </w:p>
        </w:tc>
        <w:tc>
          <w:tcPr>
            <w:tcW w:w="4851" w:type="dxa"/>
          </w:tcPr>
          <w:p w14:paraId="4160ECC8" w14:textId="0DC4878A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Staff will complete their staff surveys in February</w:t>
            </w:r>
          </w:p>
        </w:tc>
        <w:tc>
          <w:tcPr>
            <w:tcW w:w="2503" w:type="dxa"/>
          </w:tcPr>
          <w:p w14:paraId="3E687ACA" w14:textId="5F27DACC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Employee Engagement</w:t>
            </w:r>
          </w:p>
        </w:tc>
        <w:tc>
          <w:tcPr>
            <w:tcW w:w="409" w:type="dxa"/>
          </w:tcPr>
          <w:p w14:paraId="493B71D2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088A6859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40D1D6C1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4D287B56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5106830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0179BA08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5E2680C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49BE7578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AAD4B1F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5527A586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6D05E789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16905527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</w:tr>
      <w:tr w:rsidR="00FE66EF" w:rsidRPr="00DB3859" w14:paraId="0A9ECD5A" w14:textId="77777777" w:rsidTr="00B51D13">
        <w:trPr>
          <w:trHeight w:val="579"/>
        </w:trPr>
        <w:tc>
          <w:tcPr>
            <w:tcW w:w="3124" w:type="dxa"/>
          </w:tcPr>
          <w:p w14:paraId="284AB5C3" w14:textId="075EF838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Staff Survey Action Plans</w:t>
            </w:r>
          </w:p>
        </w:tc>
        <w:tc>
          <w:tcPr>
            <w:tcW w:w="4851" w:type="dxa"/>
          </w:tcPr>
          <w:p w14:paraId="552BBF86" w14:textId="74D27619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Following the analysis of results, Departments and Faculties work with their partnering team to develop action plans</w:t>
            </w:r>
          </w:p>
        </w:tc>
        <w:tc>
          <w:tcPr>
            <w:tcW w:w="2503" w:type="dxa"/>
          </w:tcPr>
          <w:p w14:paraId="0A5F4EAD" w14:textId="048CE17D" w:rsidR="00FE66EF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Employee Engagement</w:t>
            </w:r>
          </w:p>
        </w:tc>
        <w:tc>
          <w:tcPr>
            <w:tcW w:w="409" w:type="dxa"/>
          </w:tcPr>
          <w:p w14:paraId="0559F1E8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66A20774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7104D37D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61326742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65B02AC3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3265683C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775CA720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388474F4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4C879812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08E1C5CE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586E2C74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15AC35F6" w14:textId="77777777" w:rsidR="00FE66EF" w:rsidRPr="00DB3859" w:rsidRDefault="00FE66EF" w:rsidP="004A2D09">
            <w:pPr>
              <w:rPr>
                <w:rFonts w:ascii="Imperial Sans Text" w:hAnsi="Imperial Sans Text" w:cs="Arial"/>
              </w:rPr>
            </w:pPr>
          </w:p>
        </w:tc>
      </w:tr>
      <w:tr w:rsidR="00465BA9" w:rsidRPr="00DB3859" w14:paraId="01C90962" w14:textId="77777777" w:rsidTr="001E69E0">
        <w:trPr>
          <w:trHeight w:val="581"/>
        </w:trPr>
        <w:tc>
          <w:tcPr>
            <w:tcW w:w="3124" w:type="dxa"/>
          </w:tcPr>
          <w:p w14:paraId="3F24D89A" w14:textId="06701D51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Annual Review Conversations</w:t>
            </w:r>
          </w:p>
        </w:tc>
        <w:tc>
          <w:tcPr>
            <w:tcW w:w="4851" w:type="dxa"/>
          </w:tcPr>
          <w:p w14:paraId="0396560E" w14:textId="0141DFD8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 xml:space="preserve">Departments will pick one of two seasons to conduct their </w:t>
            </w:r>
            <w:hyperlink r:id="rId9" w:history="1">
              <w:r w:rsidRPr="00DB3859">
                <w:rPr>
                  <w:rStyle w:val="Hyperlink"/>
                  <w:rFonts w:ascii="Imperial Sans Text" w:hAnsi="Imperial Sans Text" w:cs="Arial"/>
                </w:rPr>
                <w:t>ARCs</w:t>
              </w:r>
            </w:hyperlink>
          </w:p>
        </w:tc>
        <w:tc>
          <w:tcPr>
            <w:tcW w:w="2503" w:type="dxa"/>
          </w:tcPr>
          <w:p w14:paraId="396FFCDA" w14:textId="411BD924" w:rsidR="00465BA9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Learning &amp; Talent</w:t>
            </w:r>
          </w:p>
        </w:tc>
        <w:tc>
          <w:tcPr>
            <w:tcW w:w="409" w:type="dxa"/>
          </w:tcPr>
          <w:p w14:paraId="1843FFA7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03B375F3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16C09B4F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7612E9BB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4E9DA870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1153B41F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5331BE29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36590DE0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11762232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7C0A8724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AEF6C03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0E0F735A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</w:tr>
      <w:tr w:rsidR="00465BA9" w:rsidRPr="00DB3859" w14:paraId="3BB866A9" w14:textId="77777777" w:rsidTr="001E69E0">
        <w:trPr>
          <w:trHeight w:val="412"/>
        </w:trPr>
        <w:tc>
          <w:tcPr>
            <w:tcW w:w="3124" w:type="dxa"/>
          </w:tcPr>
          <w:p w14:paraId="0989BE7C" w14:textId="154EE94C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Launch of 2026-27   Courses</w:t>
            </w:r>
          </w:p>
        </w:tc>
        <w:tc>
          <w:tcPr>
            <w:tcW w:w="4851" w:type="dxa"/>
          </w:tcPr>
          <w:p w14:paraId="045D4FEA" w14:textId="079068EB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Launch of the Learning and Development offer for all staff for 2026-27 year</w:t>
            </w:r>
          </w:p>
        </w:tc>
        <w:tc>
          <w:tcPr>
            <w:tcW w:w="2503" w:type="dxa"/>
          </w:tcPr>
          <w:p w14:paraId="0ACF69F6" w14:textId="625DBCAB" w:rsidR="00465BA9" w:rsidRPr="00DB3859" w:rsidRDefault="004A2D09" w:rsidP="004A2D09">
            <w:pPr>
              <w:rPr>
                <w:rFonts w:ascii="Imperial Sans Text" w:hAnsi="Imperial Sans Text" w:cs="Arial"/>
              </w:rPr>
            </w:pPr>
            <w:r w:rsidRPr="00DB3859">
              <w:rPr>
                <w:rFonts w:ascii="Imperial Sans Text" w:hAnsi="Imperial Sans Text" w:cs="Arial"/>
              </w:rPr>
              <w:t>Learning &amp; Talent</w:t>
            </w:r>
          </w:p>
        </w:tc>
        <w:tc>
          <w:tcPr>
            <w:tcW w:w="409" w:type="dxa"/>
          </w:tcPr>
          <w:p w14:paraId="5220C910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4ECE3FF8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5978E475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0DE154C4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187DAB23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81B1F94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3973DA5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4C24A45A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34C2007D" w14:textId="237AFFDF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1199958D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4C0B0967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5E74A3AF" w14:textId="77777777" w:rsidR="00465BA9" w:rsidRPr="00DB3859" w:rsidRDefault="00465BA9" w:rsidP="004A2D09">
            <w:pPr>
              <w:rPr>
                <w:rFonts w:ascii="Imperial Sans Text" w:hAnsi="Imperial Sans Text" w:cs="Arial"/>
              </w:rPr>
            </w:pPr>
          </w:p>
        </w:tc>
      </w:tr>
      <w:tr w:rsidR="000D6ABB" w:rsidRPr="00DB3859" w14:paraId="09D48028" w14:textId="77777777" w:rsidTr="00805E9D">
        <w:trPr>
          <w:trHeight w:val="412"/>
        </w:trPr>
        <w:tc>
          <w:tcPr>
            <w:tcW w:w="3124" w:type="dxa"/>
          </w:tcPr>
          <w:p w14:paraId="262E13A9" w14:textId="139219A4" w:rsidR="000D6ABB" w:rsidRPr="00DB3859" w:rsidRDefault="00D07EE1" w:rsidP="004A2D09">
            <w:pPr>
              <w:rPr>
                <w:rFonts w:ascii="Imperial Sans Text" w:hAnsi="Imperial Sans Text" w:cs="Arial"/>
              </w:rPr>
            </w:pPr>
            <w:hyperlink r:id="rId10" w:history="1">
              <w:r w:rsidRPr="00F60710">
                <w:rPr>
                  <w:rStyle w:val="Hyperlink"/>
                  <w:rFonts w:ascii="Imperial Sans Text" w:hAnsi="Imperial Sans Text" w:cs="Arial"/>
                </w:rPr>
                <w:t>Learning promotions</w:t>
              </w:r>
            </w:hyperlink>
            <w:r>
              <w:rPr>
                <w:rFonts w:ascii="Imperial Sans Text" w:hAnsi="Imperial Sans Text" w:cs="Arial"/>
              </w:rPr>
              <w:t xml:space="preserve"> deadline</w:t>
            </w:r>
          </w:p>
        </w:tc>
        <w:tc>
          <w:tcPr>
            <w:tcW w:w="4851" w:type="dxa"/>
          </w:tcPr>
          <w:p w14:paraId="50B50B8B" w14:textId="5BC4E7CA" w:rsidR="000D6ABB" w:rsidRPr="00DB3859" w:rsidRDefault="00D07EE1" w:rsidP="004A2D09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 xml:space="preserve">Deadline for applications for learning </w:t>
            </w:r>
            <w:r w:rsidR="00516DAD">
              <w:rPr>
                <w:rFonts w:ascii="Imperial Sans Text" w:hAnsi="Imperial Sans Text" w:cs="Arial"/>
              </w:rPr>
              <w:t xml:space="preserve">job family </w:t>
            </w:r>
            <w:r>
              <w:rPr>
                <w:rFonts w:ascii="Imperial Sans Text" w:hAnsi="Imperial Sans Text" w:cs="Arial"/>
              </w:rPr>
              <w:t>promotions</w:t>
            </w:r>
          </w:p>
        </w:tc>
        <w:tc>
          <w:tcPr>
            <w:tcW w:w="2503" w:type="dxa"/>
          </w:tcPr>
          <w:p w14:paraId="4C88A278" w14:textId="70D342EF" w:rsidR="000D6ABB" w:rsidRPr="00DB3859" w:rsidRDefault="00D07EE1" w:rsidP="004A2D09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Pro</w:t>
            </w:r>
            <w:r w:rsidR="00805E9D">
              <w:rPr>
                <w:rFonts w:ascii="Imperial Sans Text" w:hAnsi="Imperial Sans Text" w:cs="Arial"/>
              </w:rPr>
              <w:t>gression Team</w:t>
            </w:r>
          </w:p>
        </w:tc>
        <w:tc>
          <w:tcPr>
            <w:tcW w:w="409" w:type="dxa"/>
          </w:tcPr>
          <w:p w14:paraId="30CDC0AB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60652940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3EC60E1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3E4D6F68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BB7B030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10EEFF40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3BC2FD9C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0000CD"/>
          </w:tcPr>
          <w:p w14:paraId="42882ED3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D7936BB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2E359B39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0000CD"/>
          </w:tcPr>
          <w:p w14:paraId="599093C6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1A820A5E" w14:textId="77777777" w:rsidR="000D6ABB" w:rsidRPr="00DB3859" w:rsidRDefault="000D6ABB" w:rsidP="004A2D09">
            <w:pPr>
              <w:rPr>
                <w:rFonts w:ascii="Imperial Sans Text" w:hAnsi="Imperial Sans Text" w:cs="Arial"/>
              </w:rPr>
            </w:pPr>
          </w:p>
        </w:tc>
      </w:tr>
      <w:tr w:rsidR="00516DAD" w:rsidRPr="00DB3859" w14:paraId="63AD409B" w14:textId="77777777" w:rsidTr="0066449E">
        <w:trPr>
          <w:trHeight w:val="412"/>
        </w:trPr>
        <w:tc>
          <w:tcPr>
            <w:tcW w:w="3124" w:type="dxa"/>
          </w:tcPr>
          <w:p w14:paraId="74EBE0AC" w14:textId="3D3D63A1" w:rsidR="00516DAD" w:rsidRDefault="00516DAD" w:rsidP="00516DAD">
            <w:pPr>
              <w:rPr>
                <w:rFonts w:ascii="Imperial Sans Text" w:hAnsi="Imperial Sans Text" w:cs="Arial"/>
              </w:rPr>
            </w:pPr>
            <w:hyperlink r:id="rId11" w:history="1">
              <w:r w:rsidRPr="00133BCC">
                <w:rPr>
                  <w:rStyle w:val="Hyperlink"/>
                  <w:rFonts w:ascii="Imperial Sans Text" w:hAnsi="Imperial Sans Text" w:cs="Arial"/>
                </w:rPr>
                <w:t>Teaching promotions</w:t>
              </w:r>
            </w:hyperlink>
            <w:r>
              <w:rPr>
                <w:rFonts w:ascii="Imperial Sans Text" w:hAnsi="Imperial Sans Text" w:cs="Arial"/>
              </w:rPr>
              <w:t xml:space="preserve"> deadline</w:t>
            </w:r>
          </w:p>
        </w:tc>
        <w:tc>
          <w:tcPr>
            <w:tcW w:w="4851" w:type="dxa"/>
          </w:tcPr>
          <w:p w14:paraId="18172724" w14:textId="55D4C001" w:rsidR="00516DAD" w:rsidRDefault="00516DAD" w:rsidP="00516DAD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Deadline for applications for teaching job family promotions</w:t>
            </w:r>
          </w:p>
        </w:tc>
        <w:tc>
          <w:tcPr>
            <w:tcW w:w="2503" w:type="dxa"/>
          </w:tcPr>
          <w:p w14:paraId="4B453EE8" w14:textId="183C4371" w:rsidR="00516DAD" w:rsidRDefault="00516DAD" w:rsidP="00516DAD">
            <w:pPr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Progression Team</w:t>
            </w:r>
          </w:p>
        </w:tc>
        <w:tc>
          <w:tcPr>
            <w:tcW w:w="409" w:type="dxa"/>
            <w:shd w:val="clear" w:color="auto" w:fill="0000CD"/>
          </w:tcPr>
          <w:p w14:paraId="3A8B3847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</w:tcPr>
          <w:p w14:paraId="09FAC826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4DD10CD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5FDA6EC0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9D79357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E3C5768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BF212B7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00C4B978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60BF2E8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3727E9B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A6FDADC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  <w:tc>
          <w:tcPr>
            <w:tcW w:w="410" w:type="dxa"/>
          </w:tcPr>
          <w:p w14:paraId="702C0448" w14:textId="77777777" w:rsidR="00516DAD" w:rsidRPr="00DB3859" w:rsidRDefault="00516DAD" w:rsidP="00516DAD">
            <w:pPr>
              <w:rPr>
                <w:rFonts w:ascii="Imperial Sans Text" w:hAnsi="Imperial Sans Text" w:cs="Arial"/>
              </w:rPr>
            </w:pPr>
          </w:p>
        </w:tc>
      </w:tr>
    </w:tbl>
    <w:p w14:paraId="0A92F3F2" w14:textId="77777777" w:rsidR="00FE66EF" w:rsidRPr="00DB3859" w:rsidRDefault="00FE66EF" w:rsidP="001E69E0">
      <w:pPr>
        <w:spacing w:after="0"/>
        <w:rPr>
          <w:rFonts w:ascii="Imperial Sans Text" w:hAnsi="Imperial Sans Text" w:cs="Arial"/>
        </w:rPr>
      </w:pPr>
    </w:p>
    <w:p w14:paraId="6D9F61BD" w14:textId="550030FF" w:rsidR="00210B58" w:rsidRPr="00DB3859" w:rsidRDefault="00210B58" w:rsidP="001E69E0">
      <w:pPr>
        <w:spacing w:after="0"/>
        <w:rPr>
          <w:rFonts w:ascii="Imperial Sans Text" w:hAnsi="Imperial Sans Text" w:cs="Arial"/>
        </w:rPr>
      </w:pPr>
      <w:r w:rsidRPr="00DB3859">
        <w:rPr>
          <w:rFonts w:ascii="Imperial Sans Text" w:hAnsi="Imperial Sans Text" w:cs="Arial"/>
        </w:rPr>
        <w:t xml:space="preserve">There are also processes that vary by area such as the </w:t>
      </w:r>
      <w:hyperlink r:id="rId12" w:history="1">
        <w:r w:rsidRPr="00DB3859">
          <w:rPr>
            <w:rStyle w:val="Hyperlink"/>
            <w:rFonts w:ascii="Imperial Sans Text" w:hAnsi="Imperial Sans Text" w:cs="Arial"/>
          </w:rPr>
          <w:t>Establishment Review</w:t>
        </w:r>
      </w:hyperlink>
      <w:r w:rsidRPr="00DB3859">
        <w:rPr>
          <w:rFonts w:ascii="Imperial Sans Text" w:hAnsi="Imperial Sans Text" w:cs="Arial"/>
        </w:rPr>
        <w:t xml:space="preserve"> process</w:t>
      </w:r>
      <w:r w:rsidR="004A2D09" w:rsidRPr="00DB3859">
        <w:rPr>
          <w:rFonts w:ascii="Imperial Sans Text" w:hAnsi="Imperial Sans Text" w:cs="Arial"/>
        </w:rPr>
        <w:t xml:space="preserve">, </w:t>
      </w:r>
      <w:r w:rsidRPr="00DB3859">
        <w:rPr>
          <w:rFonts w:ascii="Imperial Sans Text" w:hAnsi="Imperial Sans Text" w:cs="Arial"/>
        </w:rPr>
        <w:t xml:space="preserve">deadlines for the </w:t>
      </w:r>
      <w:hyperlink r:id="rId13" w:history="1">
        <w:r w:rsidRPr="00F60710">
          <w:rPr>
            <w:rStyle w:val="Hyperlink"/>
            <w:rFonts w:ascii="Imperial Sans Text" w:hAnsi="Imperial Sans Text" w:cs="Arial"/>
          </w:rPr>
          <w:t>Academic</w:t>
        </w:r>
      </w:hyperlink>
      <w:r w:rsidR="00133BCC">
        <w:rPr>
          <w:rFonts w:ascii="Imperial Sans Text" w:hAnsi="Imperial Sans Text" w:cs="Arial"/>
        </w:rPr>
        <w:t xml:space="preserve"> and </w:t>
      </w:r>
      <w:hyperlink r:id="rId14" w:history="1">
        <w:r w:rsidR="00133BCC" w:rsidRPr="00F60710">
          <w:rPr>
            <w:rStyle w:val="Hyperlink"/>
            <w:rFonts w:ascii="Imperial Sans Text" w:hAnsi="Imperial Sans Text" w:cs="Arial"/>
          </w:rPr>
          <w:t>Research</w:t>
        </w:r>
      </w:hyperlink>
      <w:r w:rsidRPr="00133BCC">
        <w:rPr>
          <w:rFonts w:ascii="Imperial Sans Text" w:hAnsi="Imperial Sans Text" w:cs="Arial"/>
        </w:rPr>
        <w:t xml:space="preserve"> promotions process</w:t>
      </w:r>
      <w:r w:rsidR="004A2D09" w:rsidRPr="00DB3859">
        <w:rPr>
          <w:rFonts w:ascii="Imperial Sans Text" w:hAnsi="Imperial Sans Text" w:cs="Arial"/>
        </w:rPr>
        <w:t>, Athena Swan applications etc.</w:t>
      </w:r>
    </w:p>
    <w:p w14:paraId="6990F07B" w14:textId="77777777" w:rsidR="004A2D09" w:rsidRPr="00101B88" w:rsidRDefault="004A2D09" w:rsidP="001E69E0">
      <w:pPr>
        <w:spacing w:after="0"/>
        <w:rPr>
          <w:rFonts w:ascii="Imperial Sans Text" w:hAnsi="Imperial Sans Text" w:cs="Arial"/>
          <w:sz w:val="16"/>
          <w:szCs w:val="16"/>
        </w:rPr>
      </w:pPr>
    </w:p>
    <w:p w14:paraId="0F4FB12A" w14:textId="30E6D206" w:rsidR="004A2D09" w:rsidRDefault="004A2D09" w:rsidP="001E69E0">
      <w:pPr>
        <w:spacing w:after="0"/>
        <w:rPr>
          <w:rFonts w:ascii="Imperial Sans Text" w:hAnsi="Imperial Sans Text" w:cs="Arial"/>
        </w:rPr>
      </w:pPr>
      <w:r w:rsidRPr="00DB3859">
        <w:rPr>
          <w:rFonts w:ascii="Imperial Sans Text" w:hAnsi="Imperial Sans Text" w:cs="Arial"/>
        </w:rPr>
        <w:t>These processes sit alongside the ongoing services delivered by the People Function throughout the year</w:t>
      </w:r>
      <w:r w:rsidR="0024556C">
        <w:rPr>
          <w:rFonts w:ascii="Imperial Sans Text" w:hAnsi="Imperial Sans Text" w:cs="Arial"/>
        </w:rPr>
        <w:t xml:space="preserve"> as well as new changes we will be implementing</w:t>
      </w:r>
      <w:r w:rsidRPr="00DB3859">
        <w:rPr>
          <w:rFonts w:ascii="Imperial Sans Text" w:hAnsi="Imperial Sans Text" w:cs="Arial"/>
        </w:rPr>
        <w:t>.</w:t>
      </w:r>
    </w:p>
    <w:p w14:paraId="199FE980" w14:textId="77777777" w:rsidR="00D02FBD" w:rsidRPr="00101B88" w:rsidRDefault="00D02FBD" w:rsidP="001E69E0">
      <w:pPr>
        <w:spacing w:after="0"/>
        <w:rPr>
          <w:rFonts w:ascii="Imperial Sans Text" w:hAnsi="Imperial Sans Text" w:cs="Arial"/>
          <w:sz w:val="16"/>
          <w:szCs w:val="16"/>
        </w:rPr>
      </w:pPr>
    </w:p>
    <w:p w14:paraId="377D8273" w14:textId="01FC4873" w:rsidR="00D02FBD" w:rsidRPr="00DB3859" w:rsidRDefault="00DE5794" w:rsidP="001E69E0">
      <w:pPr>
        <w:spacing w:after="0"/>
        <w:rPr>
          <w:rFonts w:ascii="Imperial Sans Text" w:hAnsi="Imperial Sans Text" w:cs="Arial"/>
        </w:rPr>
      </w:pPr>
      <w:r>
        <w:rPr>
          <w:rFonts w:ascii="Imperial Sans Text" w:hAnsi="Imperial Sans Text" w:cs="Arial"/>
        </w:rPr>
        <w:t>We also have cultura</w:t>
      </w:r>
      <w:r w:rsidR="008F01CD">
        <w:rPr>
          <w:rFonts w:ascii="Imperial Sans Text" w:hAnsi="Imperial Sans Text" w:cs="Arial"/>
        </w:rPr>
        <w:t xml:space="preserve">l and </w:t>
      </w:r>
      <w:r>
        <w:rPr>
          <w:rFonts w:ascii="Imperial Sans Text" w:hAnsi="Imperial Sans Text" w:cs="Arial"/>
        </w:rPr>
        <w:t xml:space="preserve">community touch points </w:t>
      </w:r>
      <w:r w:rsidR="001E69E0">
        <w:rPr>
          <w:rFonts w:ascii="Imperial Sans Text" w:hAnsi="Imperial Sans Text" w:cs="Arial"/>
        </w:rPr>
        <w:t>throughout</w:t>
      </w:r>
      <w:r>
        <w:rPr>
          <w:rFonts w:ascii="Imperial Sans Text" w:hAnsi="Imperial Sans Text" w:cs="Arial"/>
        </w:rPr>
        <w:t xml:space="preserve"> the year</w:t>
      </w:r>
      <w:r w:rsidR="00773572">
        <w:rPr>
          <w:rFonts w:ascii="Imperial Sans Text" w:hAnsi="Imperial Sans Text" w:cs="Arial"/>
        </w:rPr>
        <w:t>,</w:t>
      </w:r>
      <w:r>
        <w:rPr>
          <w:rFonts w:ascii="Imperial Sans Text" w:hAnsi="Imperial Sans Text" w:cs="Arial"/>
        </w:rPr>
        <w:t xml:space="preserve"> such as </w:t>
      </w:r>
      <w:hyperlink r:id="rId15" w:history="1">
        <w:r w:rsidRPr="00D71667">
          <w:rPr>
            <w:rStyle w:val="Hyperlink"/>
            <w:rFonts w:ascii="Imperial Sans Text" w:hAnsi="Imperial Sans Text" w:cs="Arial"/>
          </w:rPr>
          <w:t>Women at Imperial</w:t>
        </w:r>
      </w:hyperlink>
      <w:r>
        <w:rPr>
          <w:rFonts w:ascii="Imperial Sans Text" w:hAnsi="Imperial Sans Text" w:cs="Arial"/>
        </w:rPr>
        <w:t xml:space="preserve"> week in March,</w:t>
      </w:r>
      <w:r w:rsidR="001E69E0">
        <w:rPr>
          <w:rFonts w:ascii="Imperial Sans Text" w:hAnsi="Imperial Sans Text" w:cs="Arial"/>
        </w:rPr>
        <w:t xml:space="preserve"> the Staff Summer Party, and </w:t>
      </w:r>
      <w:hyperlink r:id="rId16" w:history="1">
        <w:r w:rsidR="000E6144" w:rsidRPr="008F01CD">
          <w:rPr>
            <w:rStyle w:val="Hyperlink"/>
            <w:rFonts w:ascii="Imperial Sans Text" w:hAnsi="Imperial Sans Text" w:cs="Arial"/>
          </w:rPr>
          <w:t>other inclusion celebrations</w:t>
        </w:r>
      </w:hyperlink>
      <w:r w:rsidR="000E6144">
        <w:rPr>
          <w:rFonts w:ascii="Imperial Sans Text" w:hAnsi="Imperial Sans Text" w:cs="Arial"/>
        </w:rPr>
        <w:t>.</w:t>
      </w:r>
    </w:p>
    <w:sectPr w:rsidR="00D02FBD" w:rsidRPr="00DB3859" w:rsidSect="000531D2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D16C" w14:textId="77777777" w:rsidR="00FB5ECE" w:rsidRDefault="00FB5ECE" w:rsidP="00DB3859">
      <w:pPr>
        <w:spacing w:after="0" w:line="240" w:lineRule="auto"/>
      </w:pPr>
      <w:r>
        <w:separator/>
      </w:r>
    </w:p>
  </w:endnote>
  <w:endnote w:type="continuationSeparator" w:id="0">
    <w:p w14:paraId="17A57458" w14:textId="77777777" w:rsidR="00FB5ECE" w:rsidRDefault="00FB5ECE" w:rsidP="00DB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Display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Text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2A50" w14:textId="77777777" w:rsidR="00FB5ECE" w:rsidRDefault="00FB5ECE" w:rsidP="00DB3859">
      <w:pPr>
        <w:spacing w:after="0" w:line="240" w:lineRule="auto"/>
      </w:pPr>
      <w:r>
        <w:separator/>
      </w:r>
    </w:p>
  </w:footnote>
  <w:footnote w:type="continuationSeparator" w:id="0">
    <w:p w14:paraId="3980D3BB" w14:textId="77777777" w:rsidR="00FB5ECE" w:rsidRDefault="00FB5ECE" w:rsidP="00DB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6D88" w14:textId="70065D64" w:rsidR="00DB3859" w:rsidRPr="003006C9" w:rsidRDefault="00DB3859" w:rsidP="003E6886">
    <w:pPr>
      <w:pStyle w:val="Header"/>
      <w:tabs>
        <w:tab w:val="clear" w:pos="4513"/>
        <w:tab w:val="clear" w:pos="9026"/>
        <w:tab w:val="left" w:pos="11282"/>
      </w:tabs>
      <w:jc w:val="right"/>
      <w:rPr>
        <w:rFonts w:ascii="Imperial Sans Text" w:hAnsi="Imperial Sans Tex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CDF8A" wp14:editId="3F5311CA">
          <wp:simplePos x="0" y="0"/>
          <wp:positionH relativeFrom="column">
            <wp:posOffset>-77040</wp:posOffset>
          </wp:positionH>
          <wp:positionV relativeFrom="paragraph">
            <wp:posOffset>-294365</wp:posOffset>
          </wp:positionV>
          <wp:extent cx="1969477" cy="578426"/>
          <wp:effectExtent l="0" t="0" r="0" b="0"/>
          <wp:wrapSquare wrapText="bothSides"/>
          <wp:docPr id="174737956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7956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477" cy="578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93A">
      <w:tab/>
    </w:r>
    <w:r w:rsidR="006E19A0" w:rsidRPr="003006C9">
      <w:rPr>
        <w:sz w:val="14"/>
        <w:szCs w:val="14"/>
      </w:rPr>
      <w:t>03/12</w:t>
    </w:r>
    <w:r w:rsidR="004A093A" w:rsidRPr="003006C9">
      <w:rPr>
        <w:rFonts w:ascii="Imperial Sans Text" w:hAnsi="Imperial Sans Text"/>
        <w:sz w:val="14"/>
        <w:szCs w:val="14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56F0"/>
    <w:multiLevelType w:val="multilevel"/>
    <w:tmpl w:val="DBB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61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EF"/>
    <w:rsid w:val="000531D2"/>
    <w:rsid w:val="00061098"/>
    <w:rsid w:val="000D6ABB"/>
    <w:rsid w:val="000E582D"/>
    <w:rsid w:val="000E6144"/>
    <w:rsid w:val="00101B88"/>
    <w:rsid w:val="00120A41"/>
    <w:rsid w:val="00133BCC"/>
    <w:rsid w:val="00156878"/>
    <w:rsid w:val="001C7306"/>
    <w:rsid w:val="001E69E0"/>
    <w:rsid w:val="00210B58"/>
    <w:rsid w:val="00236C5C"/>
    <w:rsid w:val="0024556C"/>
    <w:rsid w:val="00280C8E"/>
    <w:rsid w:val="002A072C"/>
    <w:rsid w:val="002B6100"/>
    <w:rsid w:val="003006C9"/>
    <w:rsid w:val="00315FB8"/>
    <w:rsid w:val="003535B0"/>
    <w:rsid w:val="003E6886"/>
    <w:rsid w:val="00465BA9"/>
    <w:rsid w:val="004A093A"/>
    <w:rsid w:val="004A2D09"/>
    <w:rsid w:val="004F6B69"/>
    <w:rsid w:val="00516DAD"/>
    <w:rsid w:val="00532F71"/>
    <w:rsid w:val="00581925"/>
    <w:rsid w:val="0066449E"/>
    <w:rsid w:val="006E19A0"/>
    <w:rsid w:val="0071473A"/>
    <w:rsid w:val="00773572"/>
    <w:rsid w:val="007A2449"/>
    <w:rsid w:val="00805E9D"/>
    <w:rsid w:val="008603D2"/>
    <w:rsid w:val="00863A4D"/>
    <w:rsid w:val="008D1B26"/>
    <w:rsid w:val="008E78F3"/>
    <w:rsid w:val="008F01CD"/>
    <w:rsid w:val="00905D50"/>
    <w:rsid w:val="00953CC0"/>
    <w:rsid w:val="00B110D9"/>
    <w:rsid w:val="00B51D13"/>
    <w:rsid w:val="00B8327F"/>
    <w:rsid w:val="00B95632"/>
    <w:rsid w:val="00BA48AE"/>
    <w:rsid w:val="00BA645C"/>
    <w:rsid w:val="00C9618F"/>
    <w:rsid w:val="00D02FBD"/>
    <w:rsid w:val="00D07EE1"/>
    <w:rsid w:val="00D71667"/>
    <w:rsid w:val="00DB3859"/>
    <w:rsid w:val="00DE5794"/>
    <w:rsid w:val="00E15B47"/>
    <w:rsid w:val="00E309D8"/>
    <w:rsid w:val="00E44EAC"/>
    <w:rsid w:val="00F60710"/>
    <w:rsid w:val="00F61715"/>
    <w:rsid w:val="00FB5ECE"/>
    <w:rsid w:val="00FD3CE5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8CAEF"/>
  <w15:chartTrackingRefBased/>
  <w15:docId w15:val="{66A3FA5D-BA5E-4822-B08A-D8ACEF1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6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59"/>
  </w:style>
  <w:style w:type="paragraph" w:styleId="Footer">
    <w:name w:val="footer"/>
    <w:basedOn w:val="Normal"/>
    <w:link w:val="FooterChar"/>
    <w:uiPriority w:val="99"/>
    <w:unhideWhenUsed/>
    <w:rsid w:val="00DB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human-resources/employee-experience/pay-and-pensions/pay-initiatives/pay-review/" TargetMode="External"/><Relationship Id="rId13" Type="http://schemas.openxmlformats.org/officeDocument/2006/relationships/hyperlink" Target="https://www.imperial.ac.uk/admin-services/human-resources/operational-services/recruitment-and-promotions/promotions/academic-promotion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4.imperial.ac.uk/OA_HTML/OA.jsp?OAFunc=OAHOMEPAGE" TargetMode="External"/><Relationship Id="rId12" Type="http://schemas.openxmlformats.org/officeDocument/2006/relationships/hyperlink" Target="https://www.imperial.ac.uk/human-resources/operational-services/recruitment-and-promotions/recruitment/professional-technical-and-operational-pto-establishment-review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mperial.ac.uk/equality/ev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human-resources/operational-services/recruitment-and-promotions/promotions/teaching-promo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mperial.ac.uk/women-at-imperial/" TargetMode="External"/><Relationship Id="rId10" Type="http://schemas.openxmlformats.org/officeDocument/2006/relationships/hyperlink" Target="https://www.imperial.ac.uk/admin-services/human-resources/operational-services/recruitment-and-promotions/promotions/learning-promo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staff/arc/" TargetMode="External"/><Relationship Id="rId14" Type="http://schemas.openxmlformats.org/officeDocument/2006/relationships/hyperlink" Target="https://www.imperial.ac.uk/admin-services/human-resources/operational-services/recruitment-and-promotions/promotions/research-staff-promotion-and-progression-revie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258</Words>
  <Characters>2738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Boyd, Natasha E</cp:lastModifiedBy>
  <cp:revision>45</cp:revision>
  <dcterms:created xsi:type="dcterms:W3CDTF">2025-09-24T13:21:00Z</dcterms:created>
  <dcterms:modified xsi:type="dcterms:W3CDTF">2026-01-09T17:13:00Z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42e08265-ca7a-400f-aad5-94a81f176631</vt:lpwstr>
  </property>
</Properties>
</file>