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383" w:rsidP="00995383" w:rsidRDefault="00995383" w14:paraId="1E3BBE9D" w14:textId="46C87C06">
      <w:pPr>
        <w:jc w:val="center"/>
        <w:rPr>
          <w:rFonts w:ascii="Imperial Sans Display" w:hAnsi="Imperial Sans Display" w:eastAsia="Times New Roman" w:cstheme="minorBidi"/>
          <w:u w:val="single"/>
        </w:rPr>
      </w:pPr>
    </w:p>
    <w:p w:rsidRPr="001A6468" w:rsidR="007C08E5" w:rsidP="00995383" w:rsidRDefault="001C45BB" w14:paraId="73AA3FE1" w14:textId="4DDAD763">
      <w:pPr>
        <w:jc w:val="center"/>
        <w:rPr>
          <w:rFonts w:ascii="Imperial Sans Display" w:hAnsi="Imperial Sans Display" w:eastAsia="Times New Roman" w:cstheme="minorBidi"/>
          <w:b/>
          <w:bCs/>
          <w:u w:val="single"/>
        </w:rPr>
      </w:pPr>
      <w:r w:rsidRPr="001A6468">
        <w:rPr>
          <w:rFonts w:ascii="Imperial Sans Display" w:hAnsi="Imperial Sans Display" w:eastAsia="Times New Roman" w:cstheme="minorBidi"/>
          <w:b/>
          <w:bCs/>
          <w:u w:val="single"/>
        </w:rPr>
        <w:t xml:space="preserve">Imperial </w:t>
      </w:r>
      <w:r w:rsidRPr="001A6468" w:rsidR="45CB486C">
        <w:rPr>
          <w:rFonts w:ascii="Imperial Sans Display" w:hAnsi="Imperial Sans Display" w:eastAsia="Times New Roman" w:cstheme="minorBidi"/>
          <w:b/>
          <w:bCs/>
          <w:u w:val="single"/>
        </w:rPr>
        <w:t>Quantum Fundamentals</w:t>
      </w:r>
      <w:r w:rsidRPr="001A6468">
        <w:rPr>
          <w:rFonts w:ascii="Imperial Sans Display" w:hAnsi="Imperial Sans Display" w:eastAsia="Times New Roman" w:cstheme="minorBidi"/>
          <w:b/>
          <w:bCs/>
          <w:u w:val="single"/>
        </w:rPr>
        <w:t xml:space="preserve"> – </w:t>
      </w:r>
      <w:r w:rsidRPr="001A6468" w:rsidR="394A4CDC">
        <w:rPr>
          <w:rFonts w:ascii="Imperial Sans Display" w:hAnsi="Imperial Sans Display" w:eastAsia="Times New Roman" w:cstheme="minorBidi"/>
          <w:b/>
          <w:bCs/>
          <w:u w:val="single"/>
        </w:rPr>
        <w:t>A</w:t>
      </w:r>
      <w:r w:rsidRPr="001A6468" w:rsidR="00E01283">
        <w:rPr>
          <w:rFonts w:ascii="Imperial Sans Display" w:hAnsi="Imperial Sans Display" w:eastAsia="Times New Roman" w:cstheme="minorBidi"/>
          <w:b/>
          <w:bCs/>
          <w:u w:val="single"/>
        </w:rPr>
        <w:t>pplication form</w:t>
      </w:r>
    </w:p>
    <w:p w:rsidR="7A118E9B" w:rsidP="7A118E9B" w:rsidRDefault="7A118E9B" w14:paraId="232C15FC" w14:textId="6EFFE94E">
      <w:pPr>
        <w:jc w:val="center"/>
        <w:rPr>
          <w:rFonts w:ascii="Imperial Sans Display" w:hAnsi="Imperial Sans Display" w:eastAsia="Times New Roman" w:cstheme="minorBidi"/>
          <w:u w:val="single"/>
        </w:rPr>
      </w:pPr>
    </w:p>
    <w:p w:rsidR="52CFBE9B" w:rsidP="7052FB07" w:rsidRDefault="52CFBE9B" w14:paraId="287FF294" w14:textId="64E4A268">
      <w:pPr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052FB07" w:rsidR="52CFBE9B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Please complete the application form below and </w:t>
      </w:r>
      <w:r w:rsidRPr="7052FB07" w:rsidR="52CFBE9B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submit</w:t>
      </w:r>
      <w:r w:rsidRPr="7052FB07" w:rsidR="52CFBE9B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to Imperial Policy Forum (</w:t>
      </w:r>
      <w:hyperlink r:id="Rb1c889b1f2c34f63">
        <w:r w:rsidRPr="7052FB07" w:rsidR="52CFBE9B">
          <w:rPr>
            <w:rStyle w:val="Hyperlink"/>
            <w:rFonts w:ascii="Imperial Sans Text" w:hAnsi="Imperial Sans Text" w:eastAsia="Imperial Sans Text" w:cs="Imperial Sans Tex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the.forum@imperial.ac.uk</w:t>
        </w:r>
      </w:hyperlink>
      <w:r w:rsidRPr="7052FB07" w:rsidR="52CFBE9B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) by </w:t>
      </w:r>
      <w:r w:rsidRPr="7052FB07" w:rsidR="52CFBE9B">
        <w:rPr>
          <w:rFonts w:ascii="Imperial Sans Text" w:hAnsi="Imperial Sans Text" w:eastAsia="Imperial Sans Text" w:cs="Imperial Sans Tex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Monday 23 February 2026</w:t>
      </w:r>
      <w:r w:rsidRPr="7052FB07" w:rsidR="52CFBE9B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</w:t>
      </w:r>
    </w:p>
    <w:p w:rsidR="7052FB07" w:rsidP="7052FB07" w:rsidRDefault="7052FB07" w14:paraId="0135CB54" w14:textId="526F7351">
      <w:pPr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52CFBE9B" w:rsidP="7052FB07" w:rsidRDefault="52CFBE9B" w14:paraId="73150D48" w14:textId="58F39AF0">
      <w:pPr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052FB07" w:rsidR="52CFBE9B">
        <w:rPr>
          <w:rFonts w:ascii="Imperial Sans Text" w:hAnsi="Imperial Sans Text" w:eastAsia="Imperial Sans Text" w:cs="Imperial Sans Tex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fee for the course is £500.</w:t>
      </w:r>
      <w:r w:rsidRPr="7052FB07" w:rsidR="52CFBE9B">
        <w:rPr>
          <w:rFonts w:ascii="Imperial Sans Text" w:hAnsi="Imperial Sans Text" w:eastAsia="Imperial Sans Text" w:cs="Imperial Sans Tex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Please ensure that you have approval from your relevant budget holder prior to application.</w:t>
      </w:r>
    </w:p>
    <w:p w:rsidRPr="00630828" w:rsidR="00B41489" w:rsidP="001442F1" w:rsidRDefault="00B41489" w14:paraId="78592230" w14:textId="772B842B">
      <w:pPr>
        <w:rPr>
          <w:rFonts w:ascii="Imperial Sans Display" w:hAnsi="Imperial Sans Display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630828" w:rsidR="00F545BE" w:rsidTr="5E0CD656" w14:paraId="126B1070" w14:textId="77777777">
        <w:trPr>
          <w:trHeight w:val="432"/>
        </w:trPr>
        <w:tc>
          <w:tcPr>
            <w:tcW w:w="1980" w:type="dxa"/>
          </w:tcPr>
          <w:p w:rsidRPr="00630828" w:rsidR="00F545BE" w:rsidP="001442F1" w:rsidRDefault="002F456A" w14:paraId="58471C9D" w14:textId="62A413CC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Name</w:t>
            </w:r>
            <w:r w:rsidR="00630828">
              <w:rPr>
                <w:rFonts w:ascii="Imperial Sans Display" w:hAnsi="Imperial Sans Display" w:cstheme="minorHAnsi"/>
                <w:sz w:val="22"/>
                <w:szCs w:val="22"/>
              </w:rPr>
              <w:t xml:space="preserve"> of applicant</w:t>
            </w:r>
          </w:p>
        </w:tc>
        <w:tc>
          <w:tcPr>
            <w:tcW w:w="7036" w:type="dxa"/>
          </w:tcPr>
          <w:p w:rsidRPr="00630828" w:rsidR="00F545BE" w:rsidP="05678522" w:rsidRDefault="00F545BE" w14:paraId="3B219557" w14:textId="4870A39B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Pr="00630828" w:rsidR="00F545BE" w:rsidTr="5E0CD656" w14:paraId="5F658245" w14:textId="77777777">
        <w:trPr>
          <w:trHeight w:val="409"/>
        </w:trPr>
        <w:tc>
          <w:tcPr>
            <w:tcW w:w="1980" w:type="dxa"/>
          </w:tcPr>
          <w:p w:rsidRPr="00630828" w:rsidR="00F545BE" w:rsidP="001442F1" w:rsidRDefault="002F456A" w14:paraId="30624665" w14:textId="750C424E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Job Title</w:t>
            </w:r>
            <w:r w:rsidRPr="00630828" w:rsidR="00C37C4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36" w:type="dxa"/>
          </w:tcPr>
          <w:p w:rsidRPr="00630828" w:rsidR="00F545BE" w:rsidP="05678522" w:rsidRDefault="00F545BE" w14:paraId="453362E3" w14:textId="5D1A337C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Pr="00630828" w:rsidR="00F545BE" w:rsidTr="5E0CD656" w14:paraId="00153019" w14:textId="77777777">
        <w:trPr>
          <w:trHeight w:val="553"/>
        </w:trPr>
        <w:tc>
          <w:tcPr>
            <w:tcW w:w="1980" w:type="dxa"/>
          </w:tcPr>
          <w:p w:rsidRPr="00630828" w:rsidR="00F545BE" w:rsidP="001442F1" w:rsidRDefault="00C37C42" w14:paraId="544368CE" w14:textId="45E37341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Department</w:t>
            </w:r>
          </w:p>
        </w:tc>
        <w:tc>
          <w:tcPr>
            <w:tcW w:w="7036" w:type="dxa"/>
          </w:tcPr>
          <w:p w:rsidRPr="00630828" w:rsidR="00F545BE" w:rsidP="05678522" w:rsidRDefault="00F545BE" w14:paraId="39189B93" w14:textId="092F7060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="5E0CD656" w:rsidTr="5E0CD656" w14:paraId="2C1BEE74" w14:textId="77777777">
        <w:trPr>
          <w:trHeight w:val="300"/>
        </w:trPr>
        <w:tc>
          <w:tcPr>
            <w:tcW w:w="1980" w:type="dxa"/>
          </w:tcPr>
          <w:p w:rsidR="7F73D8C2" w:rsidP="5E0CD656" w:rsidRDefault="7F73D8C2" w14:paraId="528E0B54" w14:textId="67FBD39C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  <w:r w:rsidRPr="5E0CD656">
              <w:rPr>
                <w:rFonts w:ascii="Imperial Sans Display" w:hAnsi="Imperial Sans Display" w:cstheme="minorBidi"/>
                <w:sz w:val="22"/>
                <w:szCs w:val="22"/>
              </w:rPr>
              <w:t>Grade</w:t>
            </w:r>
          </w:p>
        </w:tc>
        <w:tc>
          <w:tcPr>
            <w:tcW w:w="7036" w:type="dxa"/>
          </w:tcPr>
          <w:p w:rsidR="5E0CD656" w:rsidP="5E0CD656" w:rsidRDefault="5E0CD656" w14:paraId="2A5D605E" w14:textId="19D2DAC9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Pr="00630828" w:rsidR="00F545BE" w:rsidTr="5E0CD656" w14:paraId="08C90A0C" w14:textId="77777777">
        <w:trPr>
          <w:trHeight w:val="564"/>
        </w:trPr>
        <w:tc>
          <w:tcPr>
            <w:tcW w:w="1980" w:type="dxa"/>
          </w:tcPr>
          <w:p w:rsidRPr="00630828" w:rsidR="00F545BE" w:rsidP="001442F1" w:rsidRDefault="00C37C42" w14:paraId="47E2CC74" w14:textId="1DACA1C5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Contact Details (Email &amp; Phone)</w:t>
            </w:r>
          </w:p>
        </w:tc>
        <w:tc>
          <w:tcPr>
            <w:tcW w:w="7036" w:type="dxa"/>
          </w:tcPr>
          <w:p w:rsidRPr="00630828" w:rsidR="007620FB" w:rsidP="05678522" w:rsidRDefault="007620FB" w14:paraId="62CA5FC6" w14:textId="7919D5BA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</w:tbl>
    <w:p w:rsidRPr="00630828" w:rsidR="00B33D72" w:rsidP="001442F1" w:rsidRDefault="00B33D72" w14:paraId="546701E4" w14:textId="6D5565D7">
      <w:pPr>
        <w:rPr>
          <w:rFonts w:ascii="Imperial Sans Display" w:hAnsi="Imperial Sans Display" w:cstheme="minorHAnsi"/>
          <w:b/>
          <w:bCs/>
          <w:sz w:val="22"/>
          <w:szCs w:val="22"/>
        </w:rPr>
      </w:pPr>
    </w:p>
    <w:p w:rsidRPr="00630828" w:rsidR="004D0B3E" w:rsidP="004D0B3E" w:rsidRDefault="008A6176" w14:paraId="49FC7C45" w14:textId="5646F4B4">
      <w:pPr>
        <w:rPr>
          <w:rFonts w:ascii="Imperial Sans Display" w:hAnsi="Imperial Sans Display" w:cstheme="minorHAnsi"/>
          <w:sz w:val="22"/>
          <w:szCs w:val="22"/>
        </w:rPr>
      </w:pPr>
      <w:r w:rsidRPr="00630828">
        <w:rPr>
          <w:rFonts w:ascii="Imperial Sans Display" w:hAnsi="Imperial Sans Display" w:cstheme="minorHAnsi"/>
          <w:sz w:val="22"/>
          <w:szCs w:val="22"/>
        </w:rPr>
        <w:t xml:space="preserve">Please provide a </w:t>
      </w:r>
      <w:r w:rsidRPr="00630828" w:rsidR="001B6114">
        <w:rPr>
          <w:rFonts w:ascii="Imperial Sans Display" w:hAnsi="Imperial Sans Display" w:cstheme="minorHAnsi"/>
          <w:sz w:val="22"/>
          <w:szCs w:val="22"/>
        </w:rPr>
        <w:t>summary of your professional background and interests (100-200 words):</w:t>
      </w:r>
      <w:r w:rsidRPr="00630828" w:rsidR="004D0B3E">
        <w:rPr>
          <w:rFonts w:ascii="Imperial Sans Display" w:hAnsi="Imperial Sans Display" w:cstheme="minorHAnsi"/>
          <w:sz w:val="22"/>
          <w:szCs w:val="22"/>
        </w:rPr>
        <w:t xml:space="preserve"> </w:t>
      </w:r>
    </w:p>
    <w:p w:rsidRPr="00630828" w:rsidR="004D0B3E" w:rsidP="004D0B3E" w:rsidRDefault="004D0B3E" w14:paraId="76384CA3" w14:textId="77777777">
      <w:pPr>
        <w:rPr>
          <w:rFonts w:ascii="Imperial Sans Display" w:hAnsi="Imperial Sans Display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30828" w:rsidR="004D0B3E" w:rsidTr="00785493" w14:paraId="1BCE8412" w14:textId="77777777">
        <w:trPr>
          <w:trHeight w:val="1708"/>
        </w:trPr>
        <w:tc>
          <w:tcPr>
            <w:tcW w:w="9016" w:type="dxa"/>
          </w:tcPr>
          <w:p w:rsidR="006F597E" w:rsidP="006F597E" w:rsidRDefault="004D0B3E" w14:paraId="698E4C77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  <w:p w:rsidRPr="00630828" w:rsidR="0066758B" w:rsidP="00E64D41" w:rsidRDefault="006F597E" w14:paraId="68E106CB" w14:textId="1F145C41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F597E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</w:tbl>
    <w:p w:rsidR="00B25A79" w:rsidP="001442F1" w:rsidRDefault="00B25A79" w14:paraId="0E35535F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A43B54" w:rsidP="001442F1" w:rsidRDefault="00A43B54" w14:paraId="423325A6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396877" w:rsidP="001442F1" w:rsidRDefault="00D64DAD" w14:paraId="6BD3F99A" w14:textId="35AB0079">
      <w:pPr>
        <w:rPr>
          <w:rFonts w:ascii="Imperial Sans Display" w:hAnsi="Imperial Sans Display" w:cstheme="minorHAnsi"/>
          <w:sz w:val="22"/>
          <w:szCs w:val="22"/>
        </w:rPr>
      </w:pPr>
      <w:r w:rsidRPr="00630828">
        <w:rPr>
          <w:rFonts w:ascii="Imperial Sans Display" w:hAnsi="Imperial Sans Display" w:cstheme="minorHAnsi"/>
          <w:sz w:val="22"/>
          <w:szCs w:val="22"/>
        </w:rPr>
        <w:t xml:space="preserve">How do you </w:t>
      </w:r>
      <w:r w:rsidRPr="00630828" w:rsidR="002E6BC6">
        <w:rPr>
          <w:rFonts w:ascii="Imperial Sans Display" w:hAnsi="Imperial Sans Display" w:cstheme="minorHAnsi"/>
          <w:sz w:val="22"/>
          <w:szCs w:val="22"/>
        </w:rPr>
        <w:t xml:space="preserve">currently engage with </w:t>
      </w:r>
      <w:r w:rsidR="00E64D41">
        <w:rPr>
          <w:rFonts w:ascii="Imperial Sans Display" w:hAnsi="Imperial Sans Display" w:cstheme="minorHAnsi"/>
          <w:sz w:val="22"/>
          <w:szCs w:val="22"/>
        </w:rPr>
        <w:t>Quantum</w:t>
      </w:r>
      <w:r w:rsidRPr="00630828" w:rsidR="002E6BC6">
        <w:rPr>
          <w:rFonts w:ascii="Imperial Sans Display" w:hAnsi="Imperial Sans Display" w:cstheme="minorHAnsi"/>
          <w:sz w:val="22"/>
          <w:szCs w:val="22"/>
        </w:rPr>
        <w:t xml:space="preserve"> as part of your role? </w:t>
      </w:r>
      <w:r w:rsidRPr="00630828" w:rsidR="007B73B5">
        <w:rPr>
          <w:rFonts w:ascii="Imperial Sans Display" w:hAnsi="Imperial Sans Display" w:cstheme="minorHAnsi"/>
          <w:sz w:val="22"/>
          <w:szCs w:val="22"/>
        </w:rPr>
        <w:t xml:space="preserve">Please include if you have any technical </w:t>
      </w:r>
      <w:r w:rsidRPr="00630828" w:rsidR="000E4329">
        <w:rPr>
          <w:rFonts w:ascii="Imperial Sans Display" w:hAnsi="Imperial Sans Display" w:cstheme="minorHAnsi"/>
          <w:sz w:val="22"/>
          <w:szCs w:val="22"/>
        </w:rPr>
        <w:t>background.</w:t>
      </w:r>
    </w:p>
    <w:p w:rsidRPr="00630828" w:rsidR="00A43B54" w:rsidP="001442F1" w:rsidRDefault="00A43B54" w14:paraId="67B3E96F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Pr="00630828" w:rsidR="00396877" w:rsidP="001442F1" w:rsidRDefault="00396877" w14:paraId="1AD894F3" w14:textId="43588A14">
      <w:pPr>
        <w:rPr>
          <w:rFonts w:ascii="Imperial Sans Display" w:hAnsi="Imperial Sans Display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30828" w:rsidR="00396877" w:rsidTr="00785493" w14:paraId="568DD19F" w14:textId="77777777">
        <w:trPr>
          <w:trHeight w:val="1948"/>
        </w:trPr>
        <w:tc>
          <w:tcPr>
            <w:tcW w:w="9016" w:type="dxa"/>
          </w:tcPr>
          <w:p w:rsidRPr="00630828" w:rsidR="00396877" w:rsidP="00E64D41" w:rsidRDefault="00396877" w14:paraId="2223E826" w14:textId="6BBE820A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</w:tbl>
    <w:p w:rsidR="00396877" w:rsidP="001442F1" w:rsidRDefault="00396877" w14:paraId="7AE48157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CF17E5" w:rsidP="001442F1" w:rsidRDefault="00CF17E5" w14:paraId="3B079B8D" w14:textId="679D41BB">
      <w:pPr>
        <w:rPr>
          <w:rFonts w:ascii="Imperial Sans Display" w:hAnsi="Imperial Sans Display" w:cstheme="minorHAnsi"/>
          <w:sz w:val="22"/>
          <w:szCs w:val="22"/>
        </w:rPr>
      </w:pPr>
      <w:r>
        <w:rPr>
          <w:rFonts w:ascii="Imperial Sans Display" w:hAnsi="Imperial Sans Display" w:cstheme="minorHAnsi"/>
          <w:sz w:val="22"/>
          <w:szCs w:val="22"/>
        </w:rPr>
        <w:t xml:space="preserve">What are your main reasons for applying for the Quantum Fundamentals course? </w:t>
      </w:r>
    </w:p>
    <w:p w:rsidR="00CF17E5" w:rsidP="001442F1" w:rsidRDefault="00CF17E5" w14:paraId="1DE2F00C" w14:textId="77777777">
      <w:pPr>
        <w:rPr>
          <w:rFonts w:ascii="Imperial Sans Display" w:hAnsi="Imperial Sans Display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30828" w:rsidR="00CF17E5" w14:paraId="022A1BDB" w14:textId="77777777">
        <w:trPr>
          <w:trHeight w:val="1948"/>
        </w:trPr>
        <w:tc>
          <w:tcPr>
            <w:tcW w:w="9016" w:type="dxa"/>
          </w:tcPr>
          <w:p w:rsidRPr="00630828" w:rsidR="00CF17E5" w:rsidRDefault="00CF17E5" w14:paraId="33B0012E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</w:tbl>
    <w:p w:rsidRPr="00630828" w:rsidR="00CF17E5" w:rsidP="001442F1" w:rsidRDefault="00CF17E5" w14:paraId="3B151AC0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Pr="00B92277" w:rsidR="00B92277" w:rsidP="00B92277" w:rsidRDefault="00B92277" w14:paraId="62A7C1D7" w14:textId="6785AB6A">
      <w:pPr>
        <w:rPr>
          <w:rFonts w:ascii="Imperial Sans Display" w:hAnsi="Imperial Sans Display" w:cstheme="minorHAnsi"/>
          <w:sz w:val="22"/>
          <w:szCs w:val="22"/>
        </w:rPr>
      </w:pPr>
      <w:r w:rsidRPr="00B92277">
        <w:rPr>
          <w:rFonts w:ascii="Imperial Sans Display" w:hAnsi="Imperial Sans Display" w:cstheme="minorHAnsi"/>
          <w:sz w:val="22"/>
          <w:szCs w:val="22"/>
        </w:rPr>
        <w:t>Line Manager/Nominator Authorisation: </w:t>
      </w:r>
    </w:p>
    <w:p w:rsidRPr="00B92277" w:rsidR="00B92277" w:rsidP="00B92277" w:rsidRDefault="00B92277" w14:paraId="58C442CD" w14:textId="77777777">
      <w:pPr>
        <w:rPr>
          <w:rFonts w:ascii="Imperial Sans Display" w:hAnsi="Imperial Sans Display" w:cstheme="minorHAnsi"/>
          <w:sz w:val="22"/>
          <w:szCs w:val="22"/>
        </w:rPr>
      </w:pPr>
      <w:r w:rsidRPr="00B92277">
        <w:rPr>
          <w:rFonts w:ascii="Imperial Sans Display" w:hAnsi="Imperial Sans Display" w:cstheme="minorHAnsi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6111"/>
      </w:tblGrid>
      <w:tr w:rsidRPr="00B92277" w:rsidR="00B92277" w:rsidTr="00B92277" w14:paraId="4A243C3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7C438950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Name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92277" w:rsidP="00B92277" w:rsidRDefault="00B92277" w14:paraId="37D2C3E3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:rsidRPr="00B92277" w:rsidR="00164BCB" w:rsidP="00B92277" w:rsidRDefault="00164BCB" w14:paraId="45F7AFE8" w14:textId="0079E2B5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Pr="00B92277" w:rsidR="00B92277" w:rsidTr="00B92277" w14:paraId="67EDC74A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6B26B0CB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Job Title and Grade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92277" w:rsidP="00B92277" w:rsidRDefault="00B92277" w14:paraId="5937FD85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:rsidRPr="00B92277" w:rsidR="00164BCB" w:rsidP="00B92277" w:rsidRDefault="00164BCB" w14:paraId="46593908" w14:textId="1D73D9DE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Pr="00B92277" w:rsidR="00B92277" w:rsidTr="00B92277" w14:paraId="35AB6B5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2803447D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Department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92277" w:rsidP="00B92277" w:rsidRDefault="00B92277" w14:paraId="79787C8E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:rsidRPr="00B92277" w:rsidR="00164BCB" w:rsidP="00B92277" w:rsidRDefault="00164BCB" w14:paraId="20674AC0" w14:textId="36E8D659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Pr="00B92277" w:rsidR="00B92277" w:rsidTr="00B92277" w14:paraId="6842FF62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0C4195F1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Contact Details (Email &amp; Phone)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6FB0AF53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 </w:t>
            </w:r>
          </w:p>
        </w:tc>
      </w:tr>
    </w:tbl>
    <w:p w:rsidR="00B92277" w:rsidP="00E004A3" w:rsidRDefault="00B92277" w14:paraId="63BE78EB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1A8CD37E" w:rsidP="5A17A7D0" w:rsidRDefault="1A8CD37E" w14:paraId="5C3C6553" w14:textId="798A39DA">
      <w:pPr>
        <w:pStyle w:val="Normal"/>
        <w:rPr>
          <w:rFonts w:ascii="Imperial Sans Display" w:hAnsi="Imperial Sans Display" w:cs="Calibri" w:cstheme="minorAscii"/>
          <w:sz w:val="22"/>
          <w:szCs w:val="22"/>
        </w:rPr>
      </w:pPr>
    </w:p>
    <w:p w:rsidR="1A8CD37E" w:rsidP="1A8CD37E" w:rsidRDefault="1A8CD37E" w14:paraId="1F08451D" w14:textId="051DBE49">
      <w:pPr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</w:p>
    <w:p w:rsidRPr="00B92277" w:rsidR="00E004A3" w:rsidP="00E004A3" w:rsidRDefault="00995383" w14:paraId="6690EF95" w14:textId="3C198EB2">
      <w:pPr>
        <w:rPr>
          <w:rFonts w:ascii="Imperial Sans Display" w:hAnsi="Imperial Sans Display" w:cstheme="minorHAnsi"/>
          <w:sz w:val="22"/>
          <w:szCs w:val="22"/>
        </w:rPr>
      </w:pPr>
      <w:r>
        <w:rPr>
          <w:rFonts w:ascii="Imperial Sans Display" w:hAnsi="Imperial Sans Display" w:cstheme="minorHAnsi"/>
          <w:b/>
          <w:bCs/>
          <w:sz w:val="22"/>
          <w:szCs w:val="22"/>
        </w:rPr>
        <w:t>About the programme</w:t>
      </w:r>
    </w:p>
    <w:p w:rsidRPr="00630828" w:rsidR="00E004A3" w:rsidP="00E004A3" w:rsidRDefault="00E004A3" w14:paraId="0B13A2AE" w14:textId="77777777">
      <w:pPr>
        <w:rPr>
          <w:rFonts w:ascii="Imperial Sans Display" w:hAnsi="Imperial Sans Display" w:cstheme="minorHAnsi"/>
          <w:b/>
          <w:bCs/>
          <w:sz w:val="22"/>
          <w:szCs w:val="22"/>
          <w:u w:val="single"/>
        </w:rPr>
      </w:pPr>
    </w:p>
    <w:p w:rsidR="00995383" w:rsidP="00995383" w:rsidRDefault="00995383" w14:paraId="5D8E2C7F" w14:textId="77777777">
      <w:p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 xml:space="preserve">The Quantum Fundamentals is designed for policymakers to understand the basic principles of quantum </w:t>
      </w:r>
      <w:proofErr w:type="gramStart"/>
      <w:r w:rsidRPr="00995383">
        <w:rPr>
          <w:rFonts w:ascii="Imperial Sans Display" w:hAnsi="Imperial Sans Display" w:cstheme="minorHAnsi"/>
          <w:sz w:val="22"/>
          <w:szCs w:val="22"/>
        </w:rPr>
        <w:t>science,</w:t>
      </w:r>
      <w:proofErr w:type="gramEnd"/>
      <w:r w:rsidRPr="00995383">
        <w:rPr>
          <w:rFonts w:ascii="Imperial Sans Display" w:hAnsi="Imperial Sans Display" w:cstheme="minorHAnsi"/>
          <w:sz w:val="22"/>
          <w:szCs w:val="22"/>
        </w:rPr>
        <w:t xml:space="preserve"> the main types of quantum technologies and the challenges associated with the development and deployment quantum hardware. We will focus on key areas related to the </w:t>
      </w:r>
      <w:hyperlink w:history="1" r:id="rId11">
        <w:r w:rsidRPr="00995383">
          <w:rPr>
            <w:rStyle w:val="Hyperlink"/>
            <w:rFonts w:ascii="Imperial Sans Display" w:hAnsi="Imperial Sans Display" w:cstheme="minorHAnsi"/>
            <w:sz w:val="22"/>
            <w:szCs w:val="22"/>
          </w:rPr>
          <w:t>National Quantum Strategy</w:t>
        </w:r>
      </w:hyperlink>
      <w:r w:rsidRPr="00995383">
        <w:rPr>
          <w:rFonts w:ascii="Imperial Sans Display" w:hAnsi="Imperial Sans Display" w:cstheme="minorHAnsi"/>
          <w:sz w:val="22"/>
          <w:szCs w:val="22"/>
        </w:rPr>
        <w:t>, </w:t>
      </w:r>
      <w:hyperlink w:history="1" r:id="rId12">
        <w:r w:rsidRPr="00995383">
          <w:rPr>
            <w:rStyle w:val="Hyperlink"/>
            <w:rFonts w:ascii="Imperial Sans Display" w:hAnsi="Imperial Sans Display" w:cstheme="minorHAnsi"/>
            <w:sz w:val="22"/>
            <w:szCs w:val="22"/>
          </w:rPr>
          <w:t>Quantum Missions</w:t>
        </w:r>
      </w:hyperlink>
      <w:r w:rsidRPr="00995383">
        <w:rPr>
          <w:rFonts w:ascii="Imperial Sans Display" w:hAnsi="Imperial Sans Display" w:cstheme="minorHAnsi"/>
          <w:sz w:val="22"/>
          <w:szCs w:val="22"/>
        </w:rPr>
        <w:t> and consider important policy implications, including: </w:t>
      </w:r>
    </w:p>
    <w:p w:rsidRPr="00995383" w:rsidR="00995383" w:rsidP="00995383" w:rsidRDefault="00995383" w14:paraId="2DDB4990" w14:textId="77777777">
      <w:pPr>
        <w:jc w:val="both"/>
        <w:rPr>
          <w:rFonts w:ascii="Imperial Sans Display" w:hAnsi="Imperial Sans Display" w:cstheme="minorHAnsi"/>
          <w:sz w:val="22"/>
          <w:szCs w:val="22"/>
        </w:rPr>
      </w:pPr>
    </w:p>
    <w:p w:rsidRPr="00995383" w:rsidR="00995383" w:rsidP="00995383" w:rsidRDefault="00995383" w14:paraId="324DE878" w14:textId="77777777">
      <w:pPr>
        <w:numPr>
          <w:ilvl w:val="0"/>
          <w:numId w:val="13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identifying potential applications and challenges for quantum technologies in public services </w:t>
      </w:r>
    </w:p>
    <w:p w:rsidRPr="00995383" w:rsidR="00995383" w:rsidP="00995383" w:rsidRDefault="00995383" w14:paraId="71DBFF62" w14:textId="77777777">
      <w:pPr>
        <w:numPr>
          <w:ilvl w:val="0"/>
          <w:numId w:val="14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identifying the ethical, legal and social implications of quantum technologies </w:t>
      </w:r>
    </w:p>
    <w:p w:rsidRPr="00995383" w:rsidR="00995383" w:rsidP="00995383" w:rsidRDefault="00995383" w14:paraId="1FE150DC" w14:textId="77777777">
      <w:pPr>
        <w:numPr>
          <w:ilvl w:val="0"/>
          <w:numId w:val="15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assessing the national and sectoral strategic importance of quantum technologies for the UK economy, national security and wider society </w:t>
      </w:r>
    </w:p>
    <w:p w:rsidR="00995383" w:rsidP="00995383" w:rsidRDefault="00995383" w14:paraId="21E7BDF3" w14:textId="77777777">
      <w:pPr>
        <w:numPr>
          <w:ilvl w:val="0"/>
          <w:numId w:val="16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discussing the development informed policy recommendations for quantum technologies </w:t>
      </w:r>
    </w:p>
    <w:p w:rsidR="001A6468" w:rsidP="7052FB07" w:rsidRDefault="001A6468" w14:paraId="2F60B342" w14:textId="52505990">
      <w:pPr>
        <w:pStyle w:val="Normal"/>
        <w:ind w:left="720"/>
        <w:jc w:val="both"/>
        <w:rPr>
          <w:rFonts w:ascii="Imperial Sans Display" w:hAnsi="Imperial Sans Display" w:cs="Calibri" w:cstheme="minorAscii"/>
          <w:sz w:val="22"/>
          <w:szCs w:val="22"/>
        </w:rPr>
      </w:pPr>
    </w:p>
    <w:p w:rsidR="41E84A61" w:rsidP="1A8CD37E" w:rsidRDefault="41E84A61" w14:paraId="68F1CFE2" w14:textId="5C4C881B">
      <w:pPr>
        <w:jc w:val="both"/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  <w:r w:rsidRPr="1A8CD37E" w:rsidR="41E84A61"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  <w:t xml:space="preserve">Course format </w:t>
      </w:r>
    </w:p>
    <w:p w:rsidR="1A8CD37E" w:rsidP="1A8CD37E" w:rsidRDefault="1A8CD37E" w14:paraId="2013E887" w14:textId="46948CB6">
      <w:pPr>
        <w:spacing w:after="0" w:line="240" w:lineRule="auto"/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41E84A61" w:rsidP="1A8CD37E" w:rsidRDefault="41E84A61" w14:paraId="6CA4D079" w14:textId="201A4E04">
      <w:pPr>
        <w:pStyle w:val="ListParagraph"/>
        <w:numPr>
          <w:ilvl w:val="0"/>
          <w:numId w:val="17"/>
        </w:numPr>
        <w:spacing w:after="0" w:line="240" w:lineRule="auto"/>
        <w:rPr>
          <w:rFonts w:ascii="Imperial Sans Display" w:hAnsi="Imperial Sans Display" w:eastAsia="Imperial Sans Display" w:cs="Imperial Sans Display"/>
          <w:noProof w:val="0"/>
          <w:sz w:val="22"/>
          <w:szCs w:val="22"/>
          <w:lang w:val="en-GB"/>
        </w:rPr>
      </w:pPr>
      <w:r w:rsidRPr="7052FB07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course will take place over 8 weeks, with one in-person session per week, beginning on Friday </w:t>
      </w:r>
      <w:r w:rsidRPr="7052FB07" w:rsidR="75AA2DF6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17</w:t>
      </w:r>
      <w:r w:rsidRPr="7052FB07" w:rsidR="75AA2DF6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7052FB07" w:rsidR="75AA2DF6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April until Friday 5th </w:t>
      </w:r>
      <w:r w:rsidRPr="7052FB07" w:rsidR="75AA2DF6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</w:t>
      </w:r>
      <w:r w:rsidRPr="7052FB07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7052FB07" w:rsidR="6151DB40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052FB07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</w:t>
      </w:r>
      <w:r w:rsidRPr="7052FB07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sessions will take place at </w:t>
      </w:r>
      <w:r w:rsidRPr="7052FB07" w:rsidR="41E84A61">
        <w:rPr>
          <w:rFonts w:ascii="Imperial Sans Display" w:hAnsi="Imperial Sans Display" w:eastAsia="Imperial Sans Display" w:cs="Imperial San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</w:t>
      </w:r>
      <w:r w:rsidRPr="7052FB07" w:rsidR="41E84A61">
        <w:rPr>
          <w:rFonts w:ascii="Imperial Sans Display" w:hAnsi="Imperial Sans Display" w:eastAsia="Imperial Sans Display" w:cs="Imperial San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 Imperial College South Kensington campus.</w:t>
      </w:r>
    </w:p>
    <w:p w:rsidR="49E27770" w:rsidP="7052FB07" w:rsidRDefault="49E27770" w14:paraId="17672647" w14:textId="053259EF">
      <w:pPr>
        <w:pStyle w:val="ListParagraph"/>
        <w:numPr>
          <w:ilvl w:val="0"/>
          <w:numId w:val="17"/>
        </w:numPr>
        <w:spacing w:after="0" w:line="240" w:lineRule="auto"/>
        <w:rPr>
          <w:rFonts w:ascii="Imperial Sans Display" w:hAnsi="Imperial Sans Display" w:cs="Calibri" w:cstheme="minorAscii"/>
          <w:sz w:val="22"/>
          <w:szCs w:val="22"/>
        </w:rPr>
      </w:pPr>
      <w:r w:rsidRPr="7052FB07" w:rsidR="49E27770">
        <w:rPr>
          <w:rFonts w:ascii="Imperial Sans Display" w:hAnsi="Imperial Sans Display" w:cs="Calibri" w:cstheme="minorAscii"/>
          <w:sz w:val="22"/>
          <w:szCs w:val="22"/>
        </w:rPr>
        <w:t>The programme will consist of eight training sessions targeted specifically at policymakers. There will be a one-hour lecture style workshop delivered by one of Imperial’s academics followed by an interactive two-hour session, taking the form of a workshop, Q&amp;A or lab/facility tour that will help policymakers get a clearer idea of the topics and applications discussed.  </w:t>
      </w:r>
    </w:p>
    <w:p w:rsidR="49E27770" w:rsidP="7052FB07" w:rsidRDefault="49E27770" w14:paraId="61D3C678" w14:textId="44ACA53D">
      <w:pPr>
        <w:pStyle w:val="ListParagraph"/>
        <w:numPr>
          <w:ilvl w:val="0"/>
          <w:numId w:val="17"/>
        </w:numPr>
        <w:spacing w:after="0" w:line="240" w:lineRule="auto"/>
        <w:rPr>
          <w:rFonts w:ascii="Imperial Sans Display" w:hAnsi="Imperial Sans Display" w:cs="Calibri" w:cstheme="minorAscii"/>
          <w:sz w:val="22"/>
          <w:szCs w:val="22"/>
        </w:rPr>
      </w:pPr>
      <w:r w:rsidRPr="7052FB07" w:rsidR="49E27770">
        <w:rPr>
          <w:rFonts w:ascii="Imperial Sans Display" w:hAnsi="Imperial Sans Display" w:cs="Calibri" w:cstheme="minorAscii"/>
          <w:sz w:val="22"/>
          <w:szCs w:val="22"/>
        </w:rPr>
        <w:t>The time commitment requested from participants is </w:t>
      </w:r>
      <w:r w:rsidRPr="7052FB07" w:rsidR="49E27770"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  <w:t>one half-day per week over the course of an eight-week period</w:t>
      </w:r>
      <w:r w:rsidRPr="7052FB07" w:rsidR="49E27770">
        <w:rPr>
          <w:rFonts w:ascii="Imperial Sans Display" w:hAnsi="Imperial Sans Display" w:cs="Calibri" w:cstheme="minorAscii"/>
          <w:sz w:val="22"/>
          <w:szCs w:val="22"/>
        </w:rPr>
        <w:t>.  </w:t>
      </w:r>
    </w:p>
    <w:p w:rsidR="1A8CD37E" w:rsidP="1A8CD37E" w:rsidRDefault="1A8CD37E" w14:paraId="007C31C5" w14:textId="5DE037F2">
      <w:pPr>
        <w:jc w:val="both"/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</w:p>
    <w:p w:rsidRPr="001A6468" w:rsidR="001A6468" w:rsidP="00995383" w:rsidRDefault="001A6468" w14:paraId="75CCE064" w14:textId="11A18CBD">
      <w:pPr>
        <w:jc w:val="both"/>
        <w:rPr>
          <w:rFonts w:ascii="Imperial Sans Display" w:hAnsi="Imperial Sans Display" w:cstheme="minorHAnsi"/>
          <w:b/>
          <w:bCs/>
          <w:sz w:val="22"/>
          <w:szCs w:val="22"/>
        </w:rPr>
      </w:pPr>
      <w:r w:rsidRPr="001A6468">
        <w:rPr>
          <w:rFonts w:ascii="Imperial Sans Display" w:hAnsi="Imperial Sans Display" w:cstheme="minorHAnsi"/>
          <w:b/>
          <w:bCs/>
          <w:sz w:val="22"/>
          <w:szCs w:val="22"/>
        </w:rPr>
        <w:t xml:space="preserve">Who should apply </w:t>
      </w:r>
    </w:p>
    <w:p w:rsidR="00E004A3" w:rsidP="00995383" w:rsidRDefault="00E004A3" w14:paraId="6A2F1E34" w14:textId="78688A4A">
      <w:pPr>
        <w:jc w:val="both"/>
        <w:rPr>
          <w:rFonts w:ascii="Imperial Sans Display" w:hAnsi="Imperial Sans Display" w:cstheme="minorHAnsi"/>
          <w:sz w:val="22"/>
          <w:szCs w:val="22"/>
        </w:rPr>
      </w:pPr>
    </w:p>
    <w:p w:rsidRPr="00623F7C" w:rsidR="001A6468" w:rsidP="00623F7C" w:rsidRDefault="00623F7C" w14:paraId="23D31F11" w14:textId="062B53A9">
      <w:pPr>
        <w:jc w:val="both"/>
        <w:rPr>
          <w:rFonts w:ascii="Imperial Sans Display" w:hAnsi="Imperial Sans Display" w:cstheme="minorHAnsi"/>
          <w:sz w:val="22"/>
          <w:szCs w:val="22"/>
        </w:rPr>
      </w:pPr>
      <w:r w:rsidRPr="00623F7C">
        <w:rPr>
          <w:rFonts w:ascii="Imperial Sans Display" w:hAnsi="Imperial Sans Display" w:cstheme="minorHAnsi"/>
          <w:sz w:val="22"/>
          <w:szCs w:val="22"/>
        </w:rPr>
        <w:t>UK civil servants or officials from devolved and local government or regulatory agencies. Applicants with responsibilities involving quantum technologies and critical/frontier tech in general are particularly encouraged, but applications from officials in roles with a wider set of responsibilities/interests are also welcome</w:t>
      </w:r>
      <w:r>
        <w:rPr>
          <w:rFonts w:ascii="Imperial Sans Display" w:hAnsi="Imperial Sans Display" w:cstheme="minorHAnsi"/>
          <w:sz w:val="22"/>
          <w:szCs w:val="22"/>
        </w:rPr>
        <w:t>.</w:t>
      </w:r>
    </w:p>
    <w:sectPr w:rsidRPr="00623F7C" w:rsidR="001A6468" w:rsidSect="00FA158E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75B" w:rsidP="001442F1" w:rsidRDefault="0042175B" w14:paraId="0F544A01" w14:textId="77777777">
      <w:r>
        <w:separator/>
      </w:r>
    </w:p>
  </w:endnote>
  <w:endnote w:type="continuationSeparator" w:id="0">
    <w:p w:rsidR="0042175B" w:rsidP="001442F1" w:rsidRDefault="0042175B" w14:paraId="53B5380F" w14:textId="77777777">
      <w:r>
        <w:continuationSeparator/>
      </w:r>
    </w:p>
  </w:endnote>
  <w:endnote w:type="continuationNotice" w:id="1">
    <w:p w:rsidR="0042175B" w:rsidRDefault="0042175B" w14:paraId="77D422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Imperial Sans Display">
    <w:altName w:val="Calibri"/>
    <w:charset w:val="00"/>
    <w:family w:val="swiss"/>
    <w:pitch w:val="variable"/>
    <w:sig w:usb0="A000004F" w:usb1="00002063" w:usb2="00000000" w:usb3="00000000" w:csb0="00000193" w:csb1="00000000"/>
  </w:font>
  <w:font w:name="Imperial Sans Text">
    <w:altName w:val="Calibri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AEF60" w:rsidTr="75CAEF60" w14:paraId="214DDB4B" w14:textId="77777777">
      <w:trPr>
        <w:trHeight w:val="300"/>
      </w:trPr>
      <w:tc>
        <w:tcPr>
          <w:tcW w:w="3005" w:type="dxa"/>
        </w:tcPr>
        <w:p w:rsidR="75CAEF60" w:rsidP="75CAEF60" w:rsidRDefault="75CAEF60" w14:paraId="109E574B" w14:textId="531F0AC5">
          <w:pPr>
            <w:pStyle w:val="Header"/>
            <w:ind w:left="-115"/>
          </w:pPr>
        </w:p>
      </w:tc>
      <w:tc>
        <w:tcPr>
          <w:tcW w:w="3005" w:type="dxa"/>
        </w:tcPr>
        <w:p w:rsidR="75CAEF60" w:rsidP="75CAEF60" w:rsidRDefault="75CAEF60" w14:paraId="2C909337" w14:textId="4081AFA2">
          <w:pPr>
            <w:pStyle w:val="Header"/>
            <w:jc w:val="center"/>
          </w:pPr>
        </w:p>
      </w:tc>
      <w:tc>
        <w:tcPr>
          <w:tcW w:w="3005" w:type="dxa"/>
        </w:tcPr>
        <w:p w:rsidR="75CAEF60" w:rsidP="75CAEF60" w:rsidRDefault="75CAEF60" w14:paraId="51053806" w14:textId="565ECDF3">
          <w:pPr>
            <w:pStyle w:val="Header"/>
            <w:ind w:right="-115"/>
            <w:jc w:val="right"/>
          </w:pPr>
        </w:p>
      </w:tc>
    </w:tr>
  </w:tbl>
  <w:p w:rsidR="75CAEF60" w:rsidP="75CAEF60" w:rsidRDefault="75CAEF60" w14:paraId="27CD556F" w14:textId="1B775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A86950" w:rsidTr="20A86950" w14:paraId="6006AD25" w14:textId="77777777">
      <w:trPr>
        <w:trHeight w:val="300"/>
      </w:trPr>
      <w:tc>
        <w:tcPr>
          <w:tcW w:w="3005" w:type="dxa"/>
        </w:tcPr>
        <w:p w:rsidR="20A86950" w:rsidP="20A86950" w:rsidRDefault="20A86950" w14:paraId="58F505B0" w14:textId="3C3F8D0A">
          <w:pPr>
            <w:pStyle w:val="Header"/>
            <w:ind w:left="-115"/>
          </w:pPr>
        </w:p>
      </w:tc>
      <w:tc>
        <w:tcPr>
          <w:tcW w:w="3005" w:type="dxa"/>
        </w:tcPr>
        <w:p w:rsidR="20A86950" w:rsidP="20A86950" w:rsidRDefault="20A86950" w14:paraId="13E15541" w14:textId="1743A817">
          <w:pPr>
            <w:pStyle w:val="Header"/>
            <w:jc w:val="center"/>
          </w:pPr>
        </w:p>
      </w:tc>
      <w:tc>
        <w:tcPr>
          <w:tcW w:w="3005" w:type="dxa"/>
        </w:tcPr>
        <w:p w:rsidR="20A86950" w:rsidP="20A86950" w:rsidRDefault="20A86950" w14:paraId="6BC02992" w14:textId="3CE72AC6">
          <w:pPr>
            <w:pStyle w:val="Header"/>
            <w:ind w:right="-115"/>
            <w:jc w:val="right"/>
          </w:pPr>
        </w:p>
      </w:tc>
    </w:tr>
  </w:tbl>
  <w:p w:rsidR="00FB68F2" w:rsidRDefault="00FB68F2" w14:paraId="40D2E4BA" w14:textId="7F7B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75B" w:rsidP="001442F1" w:rsidRDefault="0042175B" w14:paraId="216AB49B" w14:textId="77777777">
      <w:r>
        <w:separator/>
      </w:r>
    </w:p>
  </w:footnote>
  <w:footnote w:type="continuationSeparator" w:id="0">
    <w:p w:rsidR="0042175B" w:rsidP="001442F1" w:rsidRDefault="0042175B" w14:paraId="20474D32" w14:textId="77777777">
      <w:r>
        <w:continuationSeparator/>
      </w:r>
    </w:p>
  </w:footnote>
  <w:footnote w:type="continuationNotice" w:id="1">
    <w:p w:rsidR="0042175B" w:rsidRDefault="0042175B" w14:paraId="63A3589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55B0" w:rsidRDefault="005D55B0" w14:paraId="1A6C10B6" w14:textId="5D64B8D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C70ADDD" wp14:editId="0F8C236A">
          <wp:simplePos x="0" y="0"/>
          <wp:positionH relativeFrom="column">
            <wp:posOffset>-762000</wp:posOffset>
          </wp:positionH>
          <wp:positionV relativeFrom="paragraph">
            <wp:posOffset>-400050</wp:posOffset>
          </wp:positionV>
          <wp:extent cx="2072640" cy="682625"/>
          <wp:effectExtent l="0" t="0" r="3810" b="3175"/>
          <wp:wrapSquare wrapText="bothSides"/>
          <wp:docPr id="13965791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A158E" w:rsidRDefault="00FA158E" w14:paraId="4508ECC3" w14:textId="156186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EB6E5" wp14:editId="4B31E4FB">
          <wp:simplePos x="0" y="0"/>
          <wp:positionH relativeFrom="margin">
            <wp:posOffset>-781050</wp:posOffset>
          </wp:positionH>
          <wp:positionV relativeFrom="paragraph">
            <wp:posOffset>-412750</wp:posOffset>
          </wp:positionV>
          <wp:extent cx="2076450" cy="685165"/>
          <wp:effectExtent l="0" t="0" r="0" b="635"/>
          <wp:wrapSquare wrapText="bothSides"/>
          <wp:docPr id="99421696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77816" name="Picture 2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7e9bc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B5334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0767B8"/>
    <w:multiLevelType w:val="multilevel"/>
    <w:tmpl w:val="98B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E0B3B31"/>
    <w:multiLevelType w:val="hybridMultilevel"/>
    <w:tmpl w:val="D388C7FE"/>
    <w:lvl w:ilvl="0" w:tplc="89AC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77CA"/>
    <w:multiLevelType w:val="multilevel"/>
    <w:tmpl w:val="98B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F1C7E42"/>
    <w:multiLevelType w:val="multilevel"/>
    <w:tmpl w:val="08B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6093CD2"/>
    <w:multiLevelType w:val="hybridMultilevel"/>
    <w:tmpl w:val="7A3A9154"/>
    <w:lvl w:ilvl="0" w:tplc="BE52E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2F7"/>
    <w:multiLevelType w:val="hybridMultilevel"/>
    <w:tmpl w:val="430ECB0A"/>
    <w:lvl w:ilvl="0" w:tplc="D8968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1426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AC3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D2CD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5E1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CE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68AF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176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3E6D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15A4C6A"/>
    <w:multiLevelType w:val="hybridMultilevel"/>
    <w:tmpl w:val="AB3CA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1F4020"/>
    <w:multiLevelType w:val="multilevel"/>
    <w:tmpl w:val="A3E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D1402DE"/>
    <w:multiLevelType w:val="hybridMultilevel"/>
    <w:tmpl w:val="7D10623C"/>
    <w:lvl w:ilvl="0" w:tplc="35C04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AF89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9E1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3446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D4CC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A0E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9E0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C0D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6AC8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5E036AEB"/>
    <w:multiLevelType w:val="hybridMultilevel"/>
    <w:tmpl w:val="F918B126"/>
    <w:lvl w:ilvl="0" w:tplc="AFFE3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3560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8DA6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9B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B40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96E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C6A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4127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152B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F5D3DAC"/>
    <w:multiLevelType w:val="multilevel"/>
    <w:tmpl w:val="617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3F61B44"/>
    <w:multiLevelType w:val="multilevel"/>
    <w:tmpl w:val="52E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B7D5E94"/>
    <w:multiLevelType w:val="multilevel"/>
    <w:tmpl w:val="2D9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1035AF4"/>
    <w:multiLevelType w:val="hybridMultilevel"/>
    <w:tmpl w:val="F2565164"/>
    <w:lvl w:ilvl="0" w:tplc="FBF21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C7235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27C9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172A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C482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9283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FE8C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FCEC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33E0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5" w15:restartNumberingAfterBreak="0">
    <w:nsid w:val="760561E3"/>
    <w:multiLevelType w:val="multilevel"/>
    <w:tmpl w:val="17A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" w16cid:durableId="626621640">
    <w:abstractNumId w:val="2"/>
  </w:num>
  <w:num w:numId="2" w16cid:durableId="38285804">
    <w:abstractNumId w:val="5"/>
  </w:num>
  <w:num w:numId="3" w16cid:durableId="1671713731">
    <w:abstractNumId w:val="0"/>
  </w:num>
  <w:num w:numId="4" w16cid:durableId="1542742943">
    <w:abstractNumId w:val="14"/>
  </w:num>
  <w:num w:numId="5" w16cid:durableId="881014919">
    <w:abstractNumId w:val="9"/>
  </w:num>
  <w:num w:numId="6" w16cid:durableId="1061296114">
    <w:abstractNumId w:val="7"/>
  </w:num>
  <w:num w:numId="7" w16cid:durableId="460920984">
    <w:abstractNumId w:val="6"/>
  </w:num>
  <w:num w:numId="8" w16cid:durableId="463935071">
    <w:abstractNumId w:val="10"/>
  </w:num>
  <w:num w:numId="9" w16cid:durableId="405960834">
    <w:abstractNumId w:val="3"/>
  </w:num>
  <w:num w:numId="10" w16cid:durableId="576986702">
    <w:abstractNumId w:val="13"/>
  </w:num>
  <w:num w:numId="11" w16cid:durableId="826703277">
    <w:abstractNumId w:val="11"/>
  </w:num>
  <w:num w:numId="12" w16cid:durableId="117382846">
    <w:abstractNumId w:val="15"/>
  </w:num>
  <w:num w:numId="13" w16cid:durableId="871262163">
    <w:abstractNumId w:val="4"/>
  </w:num>
  <w:num w:numId="14" w16cid:durableId="815151044">
    <w:abstractNumId w:val="8"/>
  </w:num>
  <w:num w:numId="15" w16cid:durableId="28723260">
    <w:abstractNumId w:val="1"/>
  </w:num>
  <w:num w:numId="16" w16cid:durableId="1922988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F1"/>
    <w:rsid w:val="00003B1A"/>
    <w:rsid w:val="00011A66"/>
    <w:rsid w:val="0001752E"/>
    <w:rsid w:val="00040681"/>
    <w:rsid w:val="00045EE1"/>
    <w:rsid w:val="000832EA"/>
    <w:rsid w:val="00085639"/>
    <w:rsid w:val="000A17A9"/>
    <w:rsid w:val="000B12D4"/>
    <w:rsid w:val="000B5BCD"/>
    <w:rsid w:val="000D0D4C"/>
    <w:rsid w:val="000E4329"/>
    <w:rsid w:val="00117953"/>
    <w:rsid w:val="00123F76"/>
    <w:rsid w:val="00124D3B"/>
    <w:rsid w:val="00130133"/>
    <w:rsid w:val="00133F8F"/>
    <w:rsid w:val="0013613B"/>
    <w:rsid w:val="00137430"/>
    <w:rsid w:val="001442F1"/>
    <w:rsid w:val="00144E61"/>
    <w:rsid w:val="00152F7E"/>
    <w:rsid w:val="00161F74"/>
    <w:rsid w:val="0016345C"/>
    <w:rsid w:val="00164BCB"/>
    <w:rsid w:val="00172407"/>
    <w:rsid w:val="00177DC1"/>
    <w:rsid w:val="001A2875"/>
    <w:rsid w:val="001A4DFB"/>
    <w:rsid w:val="001A6468"/>
    <w:rsid w:val="001B0934"/>
    <w:rsid w:val="001B3705"/>
    <w:rsid w:val="001B6114"/>
    <w:rsid w:val="001C45BB"/>
    <w:rsid w:val="001C638E"/>
    <w:rsid w:val="001C71C8"/>
    <w:rsid w:val="001D75FC"/>
    <w:rsid w:val="002215E6"/>
    <w:rsid w:val="002348B7"/>
    <w:rsid w:val="00235B0C"/>
    <w:rsid w:val="00255785"/>
    <w:rsid w:val="0025597C"/>
    <w:rsid w:val="00265DF1"/>
    <w:rsid w:val="0027145A"/>
    <w:rsid w:val="00284687"/>
    <w:rsid w:val="002C3CC8"/>
    <w:rsid w:val="002C4D65"/>
    <w:rsid w:val="002D7A76"/>
    <w:rsid w:val="002E04A5"/>
    <w:rsid w:val="002E6BC6"/>
    <w:rsid w:val="002F456A"/>
    <w:rsid w:val="003039AB"/>
    <w:rsid w:val="00316E62"/>
    <w:rsid w:val="00334FC2"/>
    <w:rsid w:val="00340E04"/>
    <w:rsid w:val="0034346B"/>
    <w:rsid w:val="003711A1"/>
    <w:rsid w:val="00372FBF"/>
    <w:rsid w:val="00380171"/>
    <w:rsid w:val="00390838"/>
    <w:rsid w:val="0039203E"/>
    <w:rsid w:val="003923F5"/>
    <w:rsid w:val="00395BDF"/>
    <w:rsid w:val="00396877"/>
    <w:rsid w:val="00397A42"/>
    <w:rsid w:val="003A7F80"/>
    <w:rsid w:val="003C734E"/>
    <w:rsid w:val="003E0C54"/>
    <w:rsid w:val="0040099E"/>
    <w:rsid w:val="0040389C"/>
    <w:rsid w:val="00420B98"/>
    <w:rsid w:val="0042175B"/>
    <w:rsid w:val="00432B7A"/>
    <w:rsid w:val="00434507"/>
    <w:rsid w:val="00446A8C"/>
    <w:rsid w:val="004507E5"/>
    <w:rsid w:val="004527DE"/>
    <w:rsid w:val="004556A5"/>
    <w:rsid w:val="00462242"/>
    <w:rsid w:val="0046514C"/>
    <w:rsid w:val="00470E44"/>
    <w:rsid w:val="00474282"/>
    <w:rsid w:val="0047565B"/>
    <w:rsid w:val="00482E2B"/>
    <w:rsid w:val="00487E90"/>
    <w:rsid w:val="00491447"/>
    <w:rsid w:val="004B0F49"/>
    <w:rsid w:val="004D0B3E"/>
    <w:rsid w:val="004D2F6A"/>
    <w:rsid w:val="004E1703"/>
    <w:rsid w:val="004E445C"/>
    <w:rsid w:val="004E4987"/>
    <w:rsid w:val="005047B3"/>
    <w:rsid w:val="00505A18"/>
    <w:rsid w:val="00522A03"/>
    <w:rsid w:val="005341B1"/>
    <w:rsid w:val="00554338"/>
    <w:rsid w:val="00561359"/>
    <w:rsid w:val="005629B6"/>
    <w:rsid w:val="00564A42"/>
    <w:rsid w:val="0059598D"/>
    <w:rsid w:val="005B07F1"/>
    <w:rsid w:val="005B0DAA"/>
    <w:rsid w:val="005D55B0"/>
    <w:rsid w:val="005D7FE3"/>
    <w:rsid w:val="005E2037"/>
    <w:rsid w:val="005E25D0"/>
    <w:rsid w:val="005E69C2"/>
    <w:rsid w:val="005F237D"/>
    <w:rsid w:val="00610D97"/>
    <w:rsid w:val="006117E9"/>
    <w:rsid w:val="00621653"/>
    <w:rsid w:val="00623F7C"/>
    <w:rsid w:val="006254D7"/>
    <w:rsid w:val="00630828"/>
    <w:rsid w:val="006313B5"/>
    <w:rsid w:val="006366BD"/>
    <w:rsid w:val="00640158"/>
    <w:rsid w:val="006467B2"/>
    <w:rsid w:val="006533B2"/>
    <w:rsid w:val="0066528A"/>
    <w:rsid w:val="00666160"/>
    <w:rsid w:val="0066758B"/>
    <w:rsid w:val="006805A9"/>
    <w:rsid w:val="00692897"/>
    <w:rsid w:val="006A1865"/>
    <w:rsid w:val="006A29FB"/>
    <w:rsid w:val="006D0902"/>
    <w:rsid w:val="006D4F80"/>
    <w:rsid w:val="006E21CE"/>
    <w:rsid w:val="006F597E"/>
    <w:rsid w:val="007037A6"/>
    <w:rsid w:val="0072024B"/>
    <w:rsid w:val="007209E0"/>
    <w:rsid w:val="00723A54"/>
    <w:rsid w:val="00750364"/>
    <w:rsid w:val="00754DAD"/>
    <w:rsid w:val="007620FB"/>
    <w:rsid w:val="00785493"/>
    <w:rsid w:val="007B73B5"/>
    <w:rsid w:val="007C08E5"/>
    <w:rsid w:val="007E3509"/>
    <w:rsid w:val="007F1915"/>
    <w:rsid w:val="008209C0"/>
    <w:rsid w:val="008349BF"/>
    <w:rsid w:val="00847911"/>
    <w:rsid w:val="008502DB"/>
    <w:rsid w:val="00856219"/>
    <w:rsid w:val="008602DE"/>
    <w:rsid w:val="008629B6"/>
    <w:rsid w:val="008A5A99"/>
    <w:rsid w:val="008A6176"/>
    <w:rsid w:val="008B0C6A"/>
    <w:rsid w:val="008B779A"/>
    <w:rsid w:val="008C64B0"/>
    <w:rsid w:val="008E1C86"/>
    <w:rsid w:val="008F23E3"/>
    <w:rsid w:val="008F4564"/>
    <w:rsid w:val="008F6B53"/>
    <w:rsid w:val="0092200C"/>
    <w:rsid w:val="00930649"/>
    <w:rsid w:val="009325A4"/>
    <w:rsid w:val="00954C2B"/>
    <w:rsid w:val="0096514B"/>
    <w:rsid w:val="00966FB3"/>
    <w:rsid w:val="009746A9"/>
    <w:rsid w:val="00977005"/>
    <w:rsid w:val="00984753"/>
    <w:rsid w:val="009938C4"/>
    <w:rsid w:val="00995383"/>
    <w:rsid w:val="009C046D"/>
    <w:rsid w:val="009C72C7"/>
    <w:rsid w:val="00A031BC"/>
    <w:rsid w:val="00A21692"/>
    <w:rsid w:val="00A3156D"/>
    <w:rsid w:val="00A43B54"/>
    <w:rsid w:val="00A50A71"/>
    <w:rsid w:val="00A62630"/>
    <w:rsid w:val="00A7124A"/>
    <w:rsid w:val="00A722A3"/>
    <w:rsid w:val="00A913D8"/>
    <w:rsid w:val="00A93CBE"/>
    <w:rsid w:val="00AA2034"/>
    <w:rsid w:val="00AB6B37"/>
    <w:rsid w:val="00AC3712"/>
    <w:rsid w:val="00AC7B2F"/>
    <w:rsid w:val="00AD11B6"/>
    <w:rsid w:val="00AD7152"/>
    <w:rsid w:val="00AD73EC"/>
    <w:rsid w:val="00AF0D60"/>
    <w:rsid w:val="00AF1C76"/>
    <w:rsid w:val="00AF5949"/>
    <w:rsid w:val="00B01566"/>
    <w:rsid w:val="00B03CFF"/>
    <w:rsid w:val="00B12D9A"/>
    <w:rsid w:val="00B24E23"/>
    <w:rsid w:val="00B25A79"/>
    <w:rsid w:val="00B33D72"/>
    <w:rsid w:val="00B348A1"/>
    <w:rsid w:val="00B41489"/>
    <w:rsid w:val="00B45F56"/>
    <w:rsid w:val="00B649A2"/>
    <w:rsid w:val="00B7308C"/>
    <w:rsid w:val="00B75E4B"/>
    <w:rsid w:val="00B92277"/>
    <w:rsid w:val="00BD09CB"/>
    <w:rsid w:val="00BD0A25"/>
    <w:rsid w:val="00BD27C7"/>
    <w:rsid w:val="00BE0A3F"/>
    <w:rsid w:val="00BE25B9"/>
    <w:rsid w:val="00C22551"/>
    <w:rsid w:val="00C33B82"/>
    <w:rsid w:val="00C354C9"/>
    <w:rsid w:val="00C37C42"/>
    <w:rsid w:val="00C41756"/>
    <w:rsid w:val="00C51509"/>
    <w:rsid w:val="00C53E52"/>
    <w:rsid w:val="00C71EEB"/>
    <w:rsid w:val="00C75A1E"/>
    <w:rsid w:val="00C86AD1"/>
    <w:rsid w:val="00CA0A31"/>
    <w:rsid w:val="00CA0A77"/>
    <w:rsid w:val="00CA3DFE"/>
    <w:rsid w:val="00CC2AA9"/>
    <w:rsid w:val="00CD32C7"/>
    <w:rsid w:val="00CD37E1"/>
    <w:rsid w:val="00CD3EA3"/>
    <w:rsid w:val="00CF17E5"/>
    <w:rsid w:val="00CF4EF1"/>
    <w:rsid w:val="00CF74A1"/>
    <w:rsid w:val="00D05590"/>
    <w:rsid w:val="00D06A42"/>
    <w:rsid w:val="00D363ED"/>
    <w:rsid w:val="00D553E9"/>
    <w:rsid w:val="00D64DAD"/>
    <w:rsid w:val="00D67323"/>
    <w:rsid w:val="00D709AA"/>
    <w:rsid w:val="00D73C03"/>
    <w:rsid w:val="00D80209"/>
    <w:rsid w:val="00D816D5"/>
    <w:rsid w:val="00D91676"/>
    <w:rsid w:val="00D91BAA"/>
    <w:rsid w:val="00DA43D9"/>
    <w:rsid w:val="00DD1AB0"/>
    <w:rsid w:val="00DD745B"/>
    <w:rsid w:val="00DD794F"/>
    <w:rsid w:val="00DE15F6"/>
    <w:rsid w:val="00E004A3"/>
    <w:rsid w:val="00E01283"/>
    <w:rsid w:val="00E1536F"/>
    <w:rsid w:val="00E2124C"/>
    <w:rsid w:val="00E250FD"/>
    <w:rsid w:val="00E2785B"/>
    <w:rsid w:val="00E42625"/>
    <w:rsid w:val="00E50AC5"/>
    <w:rsid w:val="00E55939"/>
    <w:rsid w:val="00E56E7E"/>
    <w:rsid w:val="00E630E7"/>
    <w:rsid w:val="00E641C6"/>
    <w:rsid w:val="00E64D41"/>
    <w:rsid w:val="00E7456E"/>
    <w:rsid w:val="00E84FA3"/>
    <w:rsid w:val="00E922C9"/>
    <w:rsid w:val="00E936B2"/>
    <w:rsid w:val="00E9418D"/>
    <w:rsid w:val="00EA5608"/>
    <w:rsid w:val="00EC2BCE"/>
    <w:rsid w:val="00ED274A"/>
    <w:rsid w:val="00ED4DCD"/>
    <w:rsid w:val="00EF3144"/>
    <w:rsid w:val="00F20509"/>
    <w:rsid w:val="00F44CB7"/>
    <w:rsid w:val="00F51F57"/>
    <w:rsid w:val="00F545BE"/>
    <w:rsid w:val="00F740B1"/>
    <w:rsid w:val="00F7418E"/>
    <w:rsid w:val="00F92430"/>
    <w:rsid w:val="00F92C88"/>
    <w:rsid w:val="00F958B5"/>
    <w:rsid w:val="00FA158E"/>
    <w:rsid w:val="00FA1676"/>
    <w:rsid w:val="00FB68F2"/>
    <w:rsid w:val="00FC3B59"/>
    <w:rsid w:val="00FF683E"/>
    <w:rsid w:val="01E75B60"/>
    <w:rsid w:val="05678522"/>
    <w:rsid w:val="0BEDBB3F"/>
    <w:rsid w:val="1A8CD37E"/>
    <w:rsid w:val="1D33DC3A"/>
    <w:rsid w:val="20A86950"/>
    <w:rsid w:val="265C41EE"/>
    <w:rsid w:val="2AC82F3D"/>
    <w:rsid w:val="2FCB5DBB"/>
    <w:rsid w:val="31C56D6C"/>
    <w:rsid w:val="38316964"/>
    <w:rsid w:val="394A4CDC"/>
    <w:rsid w:val="397B0C46"/>
    <w:rsid w:val="3B24B9C8"/>
    <w:rsid w:val="3CD8E10E"/>
    <w:rsid w:val="3E1DE14F"/>
    <w:rsid w:val="41E84A61"/>
    <w:rsid w:val="45CB486C"/>
    <w:rsid w:val="49817CDF"/>
    <w:rsid w:val="49E27770"/>
    <w:rsid w:val="507C4755"/>
    <w:rsid w:val="52CFBE9B"/>
    <w:rsid w:val="58150696"/>
    <w:rsid w:val="58C9A44E"/>
    <w:rsid w:val="5A17A7D0"/>
    <w:rsid w:val="5BAC6025"/>
    <w:rsid w:val="5E0CD656"/>
    <w:rsid w:val="5EE2E42F"/>
    <w:rsid w:val="6151DB40"/>
    <w:rsid w:val="62349465"/>
    <w:rsid w:val="68239851"/>
    <w:rsid w:val="7052FB07"/>
    <w:rsid w:val="75AA2DF6"/>
    <w:rsid w:val="75CAEF60"/>
    <w:rsid w:val="7A118E9B"/>
    <w:rsid w:val="7AF6CCB1"/>
    <w:rsid w:val="7F73D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7A692"/>
  <w15:docId w15:val="{73FE252D-B426-4F90-9610-6A1045A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Times New Roman (Body CS)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2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42F1"/>
  </w:style>
  <w:style w:type="paragraph" w:styleId="Footer">
    <w:name w:val="footer"/>
    <w:basedOn w:val="Normal"/>
    <w:link w:val="FooterChar"/>
    <w:uiPriority w:val="99"/>
    <w:unhideWhenUsed/>
    <w:rsid w:val="001442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42F1"/>
  </w:style>
  <w:style w:type="character" w:styleId="Hyperlink">
    <w:name w:val="Hyperlink"/>
    <w:basedOn w:val="DefaultParagraphFont"/>
    <w:uiPriority w:val="99"/>
    <w:unhideWhenUsed/>
    <w:rsid w:val="00144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42F1"/>
    <w:pPr>
      <w:ind w:left="720"/>
      <w:contextualSpacing/>
    </w:pPr>
  </w:style>
  <w:style w:type="table" w:styleId="TableGrid">
    <w:name w:val="Table Grid"/>
    <w:basedOn w:val="TableNormal"/>
    <w:uiPriority w:val="39"/>
    <w:rsid w:val="00F545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622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9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7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9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09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89C"/>
  </w:style>
  <w:style w:type="character" w:styleId="FollowedHyperlink">
    <w:name w:val="FollowedHyperlink"/>
    <w:basedOn w:val="DefaultParagraphFont"/>
    <w:uiPriority w:val="99"/>
    <w:semiHidden/>
    <w:unhideWhenUsed/>
    <w:rsid w:val="00B73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3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national-quantum-strategy/national-quantum-strategy-mission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national-quantum-strategy/national-quantum-strategy-accessible-webpage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the.forum@imperial.ac.uk" TargetMode="External" Id="Rb1c889b1f2c34f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b251cc-c046-4be8-9a79-94c9ea62219e">
      <UserInfo>
        <DisplayName>Wolthuizen, Amanda</DisplayName>
        <AccountId>14</AccountId>
        <AccountType/>
      </UserInfo>
      <UserInfo>
        <DisplayName>r.duncan</DisplayName>
        <AccountId>1029</AccountId>
        <AccountType/>
      </UserInfo>
      <UserInfo>
        <DisplayName>Ford, Pete</DisplayName>
        <AccountId>730</AccountId>
        <AccountType/>
      </UserInfo>
      <UserInfo>
        <DisplayName>Asplin, Lauren F</DisplayName>
        <AccountId>1326</AccountId>
        <AccountType/>
      </UserInfo>
    </SharedWithUsers>
    <TaxCatchAll xmlns="41b251cc-c046-4be8-9a79-94c9ea62219e" xsi:nil="true"/>
    <lcf76f155ced4ddcb4097134ff3c332f xmlns="012a2210-9915-48ae-9072-270fd8f41f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679946026844AABD3180045144576" ma:contentTypeVersion="18" ma:contentTypeDescription="Create a new document." ma:contentTypeScope="" ma:versionID="63a9733c631d805111fdcf58d45a02b0">
  <xsd:schema xmlns:xsd="http://www.w3.org/2001/XMLSchema" xmlns:xs="http://www.w3.org/2001/XMLSchema" xmlns:p="http://schemas.microsoft.com/office/2006/metadata/properties" xmlns:ns2="012a2210-9915-48ae-9072-270fd8f41f6b" xmlns:ns3="41b251cc-c046-4be8-9a79-94c9ea62219e" targetNamespace="http://schemas.microsoft.com/office/2006/metadata/properties" ma:root="true" ma:fieldsID="b8c028e2e6849c705591a227fbd2c311" ns2:_="" ns3:_="">
    <xsd:import namespace="012a2210-9915-48ae-9072-270fd8f41f6b"/>
    <xsd:import namespace="41b251cc-c046-4be8-9a79-94c9ea62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a2210-9915-48ae-9072-270fd8f41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251cc-c046-4be8-9a79-94c9ea622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ff6b1-640d-4171-a0a9-32e0e85dff2d}" ma:internalName="TaxCatchAll" ma:showField="CatchAllData" ma:web="41b251cc-c046-4be8-9a79-94c9ea62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C7B7E-2C64-4C10-91E5-E3AAFA8FB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33225-EDB5-4C4A-BB03-59090265FEBD}">
  <ds:schemaRefs>
    <ds:schemaRef ds:uri="http://schemas.microsoft.com/office/2006/metadata/properties"/>
    <ds:schemaRef ds:uri="http://schemas.microsoft.com/office/infopath/2007/PartnerControls"/>
    <ds:schemaRef ds:uri="41b251cc-c046-4be8-9a79-94c9ea62219e"/>
    <ds:schemaRef ds:uri="012a2210-9915-48ae-9072-270fd8f41f6b"/>
  </ds:schemaRefs>
</ds:datastoreItem>
</file>

<file path=customXml/itemProps3.xml><?xml version="1.0" encoding="utf-8"?>
<ds:datastoreItem xmlns:ds="http://schemas.openxmlformats.org/officeDocument/2006/customXml" ds:itemID="{2987A6DE-D184-450A-A797-D09CB393C7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Duncan, Rory Andrew</dc:creator>
  <keywords/>
  <dc:description/>
  <lastModifiedBy>Taylor, Christina L</lastModifiedBy>
  <revision>45</revision>
  <dcterms:created xsi:type="dcterms:W3CDTF">2024-12-02T17:40:00.0000000Z</dcterms:created>
  <dcterms:modified xsi:type="dcterms:W3CDTF">2026-01-12T09:08:35.8486684Z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0x010100C30679946026844AABD3180045144576</vt:lpwstr>
  </property>
  <property fmtid="{D5CDD505-2E9C-101B-9397-08002B2CF9AE}" pid="3" name="MediaServiceImageTags">
    <vt:lpwstr/>
  </property>
  <property fmtid="{D5CDD505-2E9C-101B-9397-08002B2CF9AE}" pid="4" name="GrammarlyDocumentId">
    <vt:lpwstr>e8f3b2694fde1e84cd3c4e32d261e3469106ce1ea4b1d0d6f0b1060c5344c1d5</vt:lpwstr>
  </property>
</Properties>
</file>